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color w:val="000000"/>
          <w:sz w:val="22"/>
          <w:szCs w:val="22"/>
        </w:rPr>
      </w:pPr>
      <w:r w:rsidDel="00000000" w:rsidR="00000000" w:rsidRPr="00000000">
        <w:rPr>
          <w:rtl w:val="0"/>
        </w:rPr>
      </w:r>
    </w:p>
    <w:tbl>
      <w:tblPr>
        <w:tblStyle w:val="Table1"/>
        <w:tblW w:w="110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235"/>
        <w:gridCol w:w="8775"/>
        <w:tblGridChange w:id="0">
          <w:tblGrid>
            <w:gridCol w:w="2235"/>
            <w:gridCol w:w="8775"/>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2">
            <w:pPr>
              <w:jc w:val="left"/>
              <w:rPr>
                <w:rFonts w:ascii="Arial" w:cs="Arial" w:eastAsia="Arial" w:hAnsi="Arial"/>
                <w:b w:val="0"/>
                <w:i w:val="0"/>
                <w:sz w:val="26"/>
                <w:szCs w:val="26"/>
              </w:rPr>
            </w:pPr>
            <w:r w:rsidDel="00000000" w:rsidR="00000000" w:rsidRPr="00000000">
              <w:rPr>
                <w:rFonts w:ascii="Arial" w:cs="Arial" w:eastAsia="Arial" w:hAnsi="Arial"/>
                <w:b w:val="0"/>
                <w:i w:val="0"/>
                <w:sz w:val="26"/>
                <w:szCs w:val="26"/>
                <w:rtl w:val="0"/>
              </w:rPr>
              <w:t xml:space="preserve">Acceptance </w:t>
            </w:r>
          </w:p>
          <w:p w:rsidR="00000000" w:rsidDel="00000000" w:rsidP="00000000" w:rsidRDefault="00000000" w:rsidRPr="00000000" w14:paraId="00000003">
            <w:pPr>
              <w:jc w:val="left"/>
              <w:rPr>
                <w:rFonts w:ascii="Arial" w:cs="Arial" w:eastAsia="Arial" w:hAnsi="Arial"/>
                <w:b w:val="0"/>
                <w:i w:val="0"/>
                <w:sz w:val="26"/>
                <w:szCs w:val="26"/>
              </w:rPr>
            </w:pPr>
            <w:r w:rsidDel="00000000" w:rsidR="00000000" w:rsidRPr="00000000">
              <w:rPr>
                <w:rtl w:val="0"/>
              </w:rPr>
            </w:r>
          </w:p>
        </w:tc>
        <w:tc>
          <w:tcPr>
            <w:tcBorders>
              <w:top w:color="000000" w:space="0" w:sz="4" w:val="single"/>
              <w:left w:color="000000" w:space="0" w:sz="4" w:val="single"/>
              <w:bottom w:color="000000" w:space="0" w:sz="4" w:val="single"/>
            </w:tcBorders>
            <w:shd w:fill="dbeef3" w:val="clear"/>
          </w:tcPr>
          <w:p w:rsidR="00000000" w:rsidDel="00000000" w:rsidP="00000000" w:rsidRDefault="00000000" w:rsidRPr="00000000" w14:paraId="00000004">
            <w:pPr>
              <w:rPr>
                <w:rFonts w:ascii="Arial" w:cs="Arial" w:eastAsia="Arial" w:hAnsi="Arial"/>
                <w:b w:val="0"/>
                <w:sz w:val="26"/>
                <w:szCs w:val="26"/>
              </w:rPr>
            </w:pPr>
            <w:r w:rsidDel="00000000" w:rsidR="00000000" w:rsidRPr="00000000">
              <w:rPr>
                <w:rFonts w:ascii="Arial" w:cs="Arial" w:eastAsia="Arial" w:hAnsi="Arial"/>
                <w:b w:val="0"/>
                <w:sz w:val="26"/>
                <w:szCs w:val="26"/>
                <w:rtl w:val="0"/>
              </w:rPr>
              <w:t xml:space="preserve">1: the quality or state of being accepted or acceptable; his theories have gained widespread acceptance.</w:t>
            </w:r>
          </w:p>
          <w:p w:rsidR="00000000" w:rsidDel="00000000" w:rsidP="00000000" w:rsidRDefault="00000000" w:rsidRPr="00000000" w14:paraId="00000005">
            <w:pPr>
              <w:rPr>
                <w:rFonts w:ascii="Arial" w:cs="Arial" w:eastAsia="Arial" w:hAnsi="Arial"/>
                <w:b w:val="0"/>
                <w:sz w:val="26"/>
                <w:szCs w:val="26"/>
              </w:rPr>
            </w:pPr>
            <w:r w:rsidDel="00000000" w:rsidR="00000000" w:rsidRPr="00000000">
              <w:rPr>
                <w:rFonts w:ascii="Arial" w:cs="Arial" w:eastAsia="Arial" w:hAnsi="Arial"/>
                <w:b w:val="0"/>
                <w:sz w:val="26"/>
                <w:szCs w:val="26"/>
                <w:rtl w:val="0"/>
              </w:rPr>
              <w:t xml:space="preserve">2: the act of accepting something or someone : the fact of being accepted: APPROVAL; acceptance of responsibility</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6">
            <w:pPr>
              <w:spacing w:before="38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Acknowledging</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7">
            <w:pPr>
              <w:rPr>
                <w:rFonts w:ascii="Arial" w:cs="Arial" w:eastAsia="Arial" w:hAnsi="Arial"/>
                <w:sz w:val="26"/>
                <w:szCs w:val="26"/>
              </w:rPr>
            </w:pPr>
            <w:r w:rsidDel="00000000" w:rsidR="00000000" w:rsidRPr="00000000">
              <w:rPr>
                <w:rFonts w:ascii="Arial" w:cs="Arial" w:eastAsia="Arial" w:hAnsi="Arial"/>
                <w:sz w:val="26"/>
                <w:szCs w:val="26"/>
                <w:rtl w:val="0"/>
              </w:rPr>
              <w:t xml:space="preserve">Demonstrating that you HEAR what someone is saying i.e. nodding, eye contact, focus</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8">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Affirming</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9">
            <w:pPr>
              <w:rPr>
                <w:rFonts w:ascii="Arial" w:cs="Arial" w:eastAsia="Arial" w:hAnsi="Arial"/>
                <w:sz w:val="26"/>
                <w:szCs w:val="26"/>
              </w:rPr>
            </w:pPr>
            <w:r w:rsidDel="00000000" w:rsidR="00000000" w:rsidRPr="00000000">
              <w:rPr>
                <w:rFonts w:ascii="Arial" w:cs="Arial" w:eastAsia="Arial" w:hAnsi="Arial"/>
                <w:sz w:val="26"/>
                <w:szCs w:val="26"/>
                <w:rtl w:val="0"/>
              </w:rPr>
              <w:t xml:space="preserve">offer (someone) emotional support or encouragement.</w:t>
            </w:r>
          </w:p>
          <w:p w:rsidR="00000000" w:rsidDel="00000000" w:rsidP="00000000" w:rsidRDefault="00000000" w:rsidRPr="00000000" w14:paraId="0000000A">
            <w:pPr>
              <w:rPr>
                <w:rFonts w:ascii="Arial" w:cs="Arial" w:eastAsia="Arial" w:hAnsi="Arial"/>
                <w:color w:val="3c78d8"/>
                <w:sz w:val="26"/>
                <w:szCs w:val="26"/>
              </w:rPr>
            </w:pPr>
            <w:r w:rsidDel="00000000" w:rsidR="00000000" w:rsidRPr="00000000">
              <w:rPr>
                <w:rFonts w:ascii="Arial" w:cs="Arial" w:eastAsia="Arial" w:hAnsi="Arial"/>
                <w:color w:val="3c78d8"/>
                <w:sz w:val="26"/>
                <w:szCs w:val="26"/>
                <w:rtl w:val="0"/>
              </w:rPr>
              <w:t xml:space="preserve">In strong and healthy relationships, people feel affirmed, validated, and respected.</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Attentive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rPr>
                <w:rFonts w:ascii="Arial" w:cs="Arial" w:eastAsia="Arial" w:hAnsi="Arial"/>
                <w:sz w:val="26"/>
                <w:szCs w:val="26"/>
              </w:rPr>
            </w:pPr>
            <w:r w:rsidDel="00000000" w:rsidR="00000000" w:rsidRPr="00000000">
              <w:rPr>
                <w:rFonts w:ascii="Arial" w:cs="Arial" w:eastAsia="Arial" w:hAnsi="Arial"/>
                <w:sz w:val="26"/>
                <w:szCs w:val="26"/>
                <w:rtl w:val="0"/>
              </w:rPr>
              <w:t xml:space="preserve">paying close attention to something.</w:t>
            </w:r>
          </w:p>
          <w:p w:rsidR="00000000" w:rsidDel="00000000" w:rsidP="00000000" w:rsidRDefault="00000000" w:rsidRPr="00000000" w14:paraId="0000000D">
            <w:pPr>
              <w:rPr>
                <w:rFonts w:ascii="Arial" w:cs="Arial" w:eastAsia="Arial" w:hAnsi="Arial"/>
                <w:color w:val="3c78d8"/>
                <w:sz w:val="26"/>
                <w:szCs w:val="26"/>
              </w:rPr>
            </w:pPr>
            <w:r w:rsidDel="00000000" w:rsidR="00000000" w:rsidRPr="00000000">
              <w:rPr>
                <w:rFonts w:ascii="Arial" w:cs="Arial" w:eastAsia="Arial" w:hAnsi="Arial"/>
                <w:color w:val="3c78d8"/>
                <w:sz w:val="26"/>
                <w:szCs w:val="26"/>
                <w:rtl w:val="0"/>
              </w:rPr>
              <w:t xml:space="preserve">never before had she had such an attentive audience</w:t>
            </w:r>
          </w:p>
          <w:p w:rsidR="00000000" w:rsidDel="00000000" w:rsidP="00000000" w:rsidRDefault="00000000" w:rsidRPr="00000000" w14:paraId="0000000E">
            <w:pPr>
              <w:rPr>
                <w:rFonts w:ascii="Arial" w:cs="Arial" w:eastAsia="Arial" w:hAnsi="Arial"/>
                <w:sz w:val="26"/>
                <w:szCs w:val="26"/>
              </w:rPr>
            </w:pPr>
            <w:r w:rsidDel="00000000" w:rsidR="00000000" w:rsidRPr="00000000">
              <w:rPr>
                <w:rFonts w:ascii="Arial" w:cs="Arial" w:eastAsia="Arial" w:hAnsi="Arial"/>
                <w:sz w:val="26"/>
                <w:szCs w:val="26"/>
                <w:rtl w:val="0"/>
              </w:rPr>
              <w:t xml:space="preserve">i.e. holding space for emotions </w:t>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00F">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Community</w:t>
            </w:r>
          </w:p>
        </w:tc>
        <w:tc>
          <w:tcPr>
            <w:tcBorders>
              <w:top w:color="000000" w:space="0" w:sz="4" w:val="single"/>
              <w:left w:color="000000" w:space="0" w:sz="4" w:val="single"/>
            </w:tcBorders>
          </w:tcPr>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1: unified body of individuals: such as</w:t>
            </w:r>
          </w:p>
          <w:p w:rsidR="00000000" w:rsidDel="00000000" w:rsidP="00000000" w:rsidRDefault="00000000" w:rsidRPr="00000000" w14:paraId="00000011">
            <w:pPr>
              <w:rPr>
                <w:rFonts w:ascii="Arial" w:cs="Arial" w:eastAsia="Arial" w:hAnsi="Arial"/>
                <w:sz w:val="26"/>
                <w:szCs w:val="26"/>
              </w:rPr>
            </w:pPr>
            <w:r w:rsidDel="00000000" w:rsidR="00000000" w:rsidRPr="00000000">
              <w:rPr>
                <w:rFonts w:ascii="Arial" w:cs="Arial" w:eastAsia="Arial" w:hAnsi="Arial"/>
                <w:sz w:val="26"/>
                <w:szCs w:val="26"/>
                <w:rtl w:val="0"/>
              </w:rPr>
              <w:t xml:space="preserve">a: the people with common interests living in a particular area; broadly : the area itself; the problems of a large community</w:t>
            </w:r>
          </w:p>
          <w:p w:rsidR="00000000" w:rsidDel="00000000" w:rsidP="00000000" w:rsidRDefault="00000000" w:rsidRPr="00000000" w14:paraId="00000012">
            <w:pPr>
              <w:rPr>
                <w:rFonts w:ascii="Arial" w:cs="Arial" w:eastAsia="Arial" w:hAnsi="Arial"/>
                <w:sz w:val="26"/>
                <w:szCs w:val="26"/>
              </w:rPr>
            </w:pPr>
            <w:r w:rsidDel="00000000" w:rsidR="00000000" w:rsidRPr="00000000">
              <w:rPr>
                <w:rFonts w:ascii="Arial" w:cs="Arial" w:eastAsia="Arial" w:hAnsi="Arial"/>
                <w:sz w:val="26"/>
                <w:szCs w:val="26"/>
                <w:rtl w:val="0"/>
              </w:rPr>
              <w:t xml:space="preserve">b: a group of people with a common characteristic or interest living together within a larger society; a community of retired persons; a monastic community</w:t>
            </w:r>
          </w:p>
          <w:p w:rsidR="00000000" w:rsidDel="00000000" w:rsidP="00000000" w:rsidRDefault="00000000" w:rsidRPr="00000000" w14:paraId="00000013">
            <w:pPr>
              <w:rPr>
                <w:rFonts w:ascii="Arial" w:cs="Arial" w:eastAsia="Arial" w:hAnsi="Arial"/>
                <w:sz w:val="26"/>
                <w:szCs w:val="26"/>
              </w:rPr>
            </w:pPr>
            <w:r w:rsidDel="00000000" w:rsidR="00000000" w:rsidRPr="00000000">
              <w:rPr>
                <w:rFonts w:ascii="Arial" w:cs="Arial" w:eastAsia="Arial" w:hAnsi="Arial"/>
                <w:sz w:val="26"/>
                <w:szCs w:val="26"/>
                <w:rtl w:val="0"/>
              </w:rPr>
              <w:t xml:space="preserve">c: a body of persons of common and especially professional interests scattered through a larger society; the academic community; the scientific community</w:t>
            </w:r>
          </w:p>
          <w:p w:rsidR="00000000" w:rsidDel="00000000" w:rsidP="00000000" w:rsidRDefault="00000000" w:rsidRPr="00000000" w14:paraId="00000014">
            <w:pPr>
              <w:rPr>
                <w:rFonts w:ascii="Arial" w:cs="Arial" w:eastAsia="Arial" w:hAnsi="Arial"/>
                <w:sz w:val="26"/>
                <w:szCs w:val="26"/>
              </w:rPr>
            </w:pPr>
            <w:r w:rsidDel="00000000" w:rsidR="00000000" w:rsidRPr="00000000">
              <w:rPr>
                <w:rFonts w:ascii="Arial" w:cs="Arial" w:eastAsia="Arial" w:hAnsi="Arial"/>
                <w:sz w:val="26"/>
                <w:szCs w:val="26"/>
                <w:rtl w:val="0"/>
              </w:rPr>
              <w:t xml:space="preserve">d: a body of persons or nations having a common history or common social, economic, and political interests; the international community</w:t>
            </w:r>
          </w:p>
          <w:p w:rsidR="00000000" w:rsidDel="00000000" w:rsidP="00000000" w:rsidRDefault="00000000" w:rsidRPr="00000000" w14:paraId="00000015">
            <w:pPr>
              <w:rPr>
                <w:rFonts w:ascii="Arial" w:cs="Arial" w:eastAsia="Arial" w:hAnsi="Arial"/>
                <w:sz w:val="26"/>
                <w:szCs w:val="26"/>
              </w:rPr>
            </w:pPr>
            <w:r w:rsidDel="00000000" w:rsidR="00000000" w:rsidRPr="00000000">
              <w:rPr>
                <w:rFonts w:ascii="Arial" w:cs="Arial" w:eastAsia="Arial" w:hAnsi="Arial"/>
                <w:sz w:val="26"/>
                <w:szCs w:val="26"/>
                <w:rtl w:val="0"/>
              </w:rPr>
              <w:t xml:space="preserve">e: a group linked by a common policy</w:t>
            </w:r>
          </w:p>
          <w:p w:rsidR="00000000" w:rsidDel="00000000" w:rsidP="00000000" w:rsidRDefault="00000000" w:rsidRPr="00000000" w14:paraId="00000016">
            <w:pPr>
              <w:rPr>
                <w:rFonts w:ascii="Arial" w:cs="Arial" w:eastAsia="Arial" w:hAnsi="Arial"/>
                <w:sz w:val="26"/>
                <w:szCs w:val="26"/>
              </w:rPr>
            </w:pPr>
            <w:r w:rsidDel="00000000" w:rsidR="00000000" w:rsidRPr="00000000">
              <w:rPr>
                <w:rFonts w:ascii="Arial" w:cs="Arial" w:eastAsia="Arial" w:hAnsi="Arial"/>
                <w:sz w:val="26"/>
                <w:szCs w:val="26"/>
                <w:rtl w:val="0"/>
              </w:rPr>
              <w:t xml:space="preserve">f: an interacting population of various kinds of individuals (such as species) in a common location</w:t>
            </w:r>
          </w:p>
          <w:p w:rsidR="00000000" w:rsidDel="00000000" w:rsidP="00000000" w:rsidRDefault="00000000" w:rsidRPr="00000000" w14:paraId="00000017">
            <w:pPr>
              <w:rPr>
                <w:rFonts w:ascii="Arial" w:cs="Arial" w:eastAsia="Arial" w:hAnsi="Arial"/>
                <w:sz w:val="26"/>
                <w:szCs w:val="26"/>
              </w:rPr>
            </w:pPr>
            <w:r w:rsidDel="00000000" w:rsidR="00000000" w:rsidRPr="00000000">
              <w:rPr>
                <w:rFonts w:ascii="Arial" w:cs="Arial" w:eastAsia="Arial" w:hAnsi="Arial"/>
                <w:sz w:val="26"/>
                <w:szCs w:val="26"/>
                <w:rtl w:val="0"/>
              </w:rPr>
              <w:t xml:space="preserve">2a: a social state or condition; The school encourages a sense of community in its students.</w:t>
            </w:r>
          </w:p>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rtl w:val="0"/>
              </w:rPr>
              <w:t xml:space="preserve">b: joint ownership or participation; community of goods</w:t>
            </w:r>
          </w:p>
          <w:p w:rsidR="00000000" w:rsidDel="00000000" w:rsidP="00000000" w:rsidRDefault="00000000" w:rsidRPr="00000000" w14:paraId="00000019">
            <w:pPr>
              <w:rPr>
                <w:rFonts w:ascii="Arial" w:cs="Arial" w:eastAsia="Arial" w:hAnsi="Arial"/>
                <w:sz w:val="26"/>
                <w:szCs w:val="26"/>
              </w:rPr>
            </w:pPr>
            <w:r w:rsidDel="00000000" w:rsidR="00000000" w:rsidRPr="00000000">
              <w:rPr>
                <w:rFonts w:ascii="Arial" w:cs="Arial" w:eastAsia="Arial" w:hAnsi="Arial"/>
                <w:sz w:val="26"/>
                <w:szCs w:val="26"/>
                <w:rtl w:val="0"/>
              </w:rPr>
              <w:t xml:space="preserve">c: common character : LIKENESS; community of interests</w:t>
            </w:r>
          </w:p>
          <w:p w:rsidR="00000000" w:rsidDel="00000000" w:rsidP="00000000" w:rsidRDefault="00000000" w:rsidRPr="00000000" w14:paraId="0000001A">
            <w:pPr>
              <w:rPr>
                <w:rFonts w:ascii="Arial" w:cs="Arial" w:eastAsia="Arial" w:hAnsi="Arial"/>
                <w:sz w:val="26"/>
                <w:szCs w:val="26"/>
              </w:rPr>
            </w:pPr>
            <w:r w:rsidDel="00000000" w:rsidR="00000000" w:rsidRPr="00000000">
              <w:rPr>
                <w:rFonts w:ascii="Arial" w:cs="Arial" w:eastAsia="Arial" w:hAnsi="Arial"/>
                <w:sz w:val="26"/>
                <w:szCs w:val="26"/>
                <w:rtl w:val="0"/>
              </w:rPr>
              <w:t xml:space="preserve">d: social activity : FELLOWSHIP</w:t>
            </w:r>
          </w:p>
          <w:p w:rsidR="00000000" w:rsidDel="00000000" w:rsidP="00000000" w:rsidRDefault="00000000" w:rsidRPr="00000000" w14:paraId="0000001B">
            <w:pPr>
              <w:rPr>
                <w:rFonts w:ascii="Arial" w:cs="Arial" w:eastAsia="Arial" w:hAnsi="Arial"/>
                <w:sz w:val="26"/>
                <w:szCs w:val="26"/>
              </w:rPr>
            </w:pPr>
            <w:r w:rsidDel="00000000" w:rsidR="00000000" w:rsidRPr="00000000">
              <w:rPr>
                <w:rFonts w:ascii="Arial" w:cs="Arial" w:eastAsia="Arial" w:hAnsi="Arial"/>
                <w:sz w:val="26"/>
                <w:szCs w:val="26"/>
                <w:rtl w:val="0"/>
              </w:rPr>
              <w:t xml:space="preserve">3: society at large; the interests of the community</w:t>
            </w:r>
          </w:p>
        </w:tc>
      </w:tr>
      <w:tr>
        <w:trPr>
          <w:cantSplit w:val="0"/>
          <w:tblHeader w:val="0"/>
        </w:trPr>
        <w:tc>
          <w:tcPr>
            <w:vAlign w:val="center"/>
          </w:tcPr>
          <w:p w:rsidR="00000000" w:rsidDel="00000000" w:rsidP="00000000" w:rsidRDefault="00000000" w:rsidRPr="00000000" w14:paraId="0000001C">
            <w:pPr>
              <w:widowControl w:val="0"/>
              <w:spacing w:before="38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Compassion</w:t>
            </w:r>
          </w:p>
        </w:tc>
        <w:tc>
          <w:tcPr/>
          <w:p w:rsidR="00000000" w:rsidDel="00000000" w:rsidP="00000000" w:rsidRDefault="00000000" w:rsidRPr="00000000" w14:paraId="0000001D">
            <w:pPr>
              <w:rPr>
                <w:rFonts w:ascii="Arial" w:cs="Arial" w:eastAsia="Arial" w:hAnsi="Arial"/>
                <w:sz w:val="26"/>
                <w:szCs w:val="26"/>
              </w:rPr>
            </w:pPr>
            <w:r w:rsidDel="00000000" w:rsidR="00000000" w:rsidRPr="00000000">
              <w:rPr>
                <w:rFonts w:ascii="Arial" w:cs="Arial" w:eastAsia="Arial" w:hAnsi="Arial"/>
                <w:sz w:val="26"/>
                <w:szCs w:val="26"/>
                <w:rtl w:val="0"/>
              </w:rPr>
              <w:t xml:space="preserve">sympathetic consciousness of others' distress together with a desire to alleviate it</w:t>
            </w:r>
          </w:p>
        </w:tc>
      </w:tr>
      <w:tr>
        <w:trPr>
          <w:cantSplit w:val="0"/>
          <w:tblHeader w:val="0"/>
        </w:trPr>
        <w:tc>
          <w:tcPr>
            <w:tcBorders>
              <w:bottom w:color="000000" w:space="0" w:sz="4" w:val="single"/>
            </w:tcBorders>
            <w:vAlign w:val="center"/>
          </w:tcPr>
          <w:p w:rsidR="00000000" w:rsidDel="00000000" w:rsidP="00000000" w:rsidRDefault="00000000" w:rsidRPr="00000000" w14:paraId="0000001E">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Conflict</w:t>
            </w:r>
          </w:p>
        </w:tc>
        <w:tc>
          <w:tcPr>
            <w:tcBorders>
              <w:bottom w:color="000000" w:space="0" w:sz="4" w:val="single"/>
            </w:tcBorders>
          </w:tcPr>
          <w:p w:rsidR="00000000" w:rsidDel="00000000" w:rsidP="00000000" w:rsidRDefault="00000000" w:rsidRPr="00000000" w14:paraId="0000001F">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1 a: competitive or opposing action of incompatibles: antagonistic state or action (as of divergent ideas, interests, or persons) </w:t>
            </w:r>
            <w:r w:rsidDel="00000000" w:rsidR="00000000" w:rsidRPr="00000000">
              <w:rPr>
                <w:rFonts w:ascii="Arial" w:cs="Arial" w:eastAsia="Arial" w:hAnsi="Arial"/>
                <w:color w:val="3c78d8"/>
                <w:sz w:val="26"/>
                <w:szCs w:val="26"/>
                <w:rtl w:val="0"/>
              </w:rPr>
              <w:t xml:space="preserve">a conflict of principles</w:t>
            </w:r>
          </w:p>
          <w:p w:rsidR="00000000" w:rsidDel="00000000" w:rsidP="00000000" w:rsidRDefault="00000000" w:rsidRPr="00000000" w14:paraId="00000020">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b: mental struggle resulting from incompatible or opposing needs, drives, wishes, or external or internal demands. </w:t>
            </w:r>
            <w:r w:rsidDel="00000000" w:rsidR="00000000" w:rsidRPr="00000000">
              <w:rPr>
                <w:rFonts w:ascii="Arial" w:cs="Arial" w:eastAsia="Arial" w:hAnsi="Arial"/>
                <w:color w:val="3c78d8"/>
                <w:sz w:val="26"/>
                <w:szCs w:val="26"/>
                <w:rtl w:val="0"/>
              </w:rPr>
              <w:t xml:space="preserve">His conscience was in conflict with his duty.</w:t>
            </w:r>
          </w:p>
          <w:p w:rsidR="00000000" w:rsidDel="00000000" w:rsidP="00000000" w:rsidRDefault="00000000" w:rsidRPr="00000000" w14:paraId="00000021">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c: the opposition of persons or forces that gives rise to the dramatic action in a drama or fiction. </w:t>
            </w:r>
            <w:r w:rsidDel="00000000" w:rsidR="00000000" w:rsidRPr="00000000">
              <w:rPr>
                <w:rFonts w:ascii="Arial" w:cs="Arial" w:eastAsia="Arial" w:hAnsi="Arial"/>
                <w:color w:val="3c78d8"/>
                <w:sz w:val="26"/>
                <w:szCs w:val="26"/>
                <w:rtl w:val="0"/>
              </w:rPr>
              <w:t xml:space="preserve">The conflict in the play is between the king and the archbishop.</w:t>
            </w:r>
          </w:p>
        </w:tc>
      </w:tr>
      <w:tr>
        <w:trPr>
          <w:cantSplit w:val="0"/>
          <w:tblHeader w:val="0"/>
        </w:trPr>
        <w:tc>
          <w:tcPr>
            <w:tcBorders>
              <w:top w:color="000000" w:space="0" w:sz="4" w:val="single"/>
            </w:tcBorders>
            <w:vAlign w:val="center"/>
          </w:tcPr>
          <w:p w:rsidR="00000000" w:rsidDel="00000000" w:rsidP="00000000" w:rsidRDefault="00000000" w:rsidRPr="00000000" w14:paraId="00000022">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Consider</w:t>
            </w:r>
          </w:p>
        </w:tc>
        <w:tc>
          <w:tcPr>
            <w:tcBorders>
              <w:top w:color="000000" w:space="0" w:sz="4" w:val="single"/>
            </w:tcBorders>
          </w:tcPr>
          <w:p w:rsidR="00000000" w:rsidDel="00000000" w:rsidP="00000000" w:rsidRDefault="00000000" w:rsidRPr="00000000" w14:paraId="00000023">
            <w:pPr>
              <w:rPr>
                <w:rFonts w:ascii="Arial" w:cs="Arial" w:eastAsia="Arial" w:hAnsi="Arial"/>
                <w:sz w:val="26"/>
                <w:szCs w:val="26"/>
              </w:rPr>
            </w:pPr>
            <w:r w:rsidDel="00000000" w:rsidR="00000000" w:rsidRPr="00000000">
              <w:rPr>
                <w:rFonts w:ascii="Arial" w:cs="Arial" w:eastAsia="Arial" w:hAnsi="Arial"/>
                <w:sz w:val="26"/>
                <w:szCs w:val="26"/>
                <w:rtl w:val="0"/>
              </w:rPr>
              <w:t xml:space="preserve">1: to think about carefully: such as</w:t>
            </w:r>
          </w:p>
          <w:p w:rsidR="00000000" w:rsidDel="00000000" w:rsidP="00000000" w:rsidRDefault="00000000" w:rsidRPr="00000000" w14:paraId="00000024">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a: to think of especially with regard to taking some action. </w:t>
            </w:r>
            <w:r w:rsidDel="00000000" w:rsidR="00000000" w:rsidRPr="00000000">
              <w:rPr>
                <w:rFonts w:ascii="Arial" w:cs="Arial" w:eastAsia="Arial" w:hAnsi="Arial"/>
                <w:color w:val="3c78d8"/>
                <w:sz w:val="26"/>
                <w:szCs w:val="26"/>
                <w:rtl w:val="0"/>
              </w:rPr>
              <w:t xml:space="preserve">is considering you for the job; considered moving to the city</w:t>
            </w:r>
          </w:p>
          <w:p w:rsidR="00000000" w:rsidDel="00000000" w:rsidP="00000000" w:rsidRDefault="00000000" w:rsidRPr="00000000" w14:paraId="00000025">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b: to take into account. </w:t>
            </w:r>
            <w:r w:rsidDel="00000000" w:rsidR="00000000" w:rsidRPr="00000000">
              <w:rPr>
                <w:rFonts w:ascii="Arial" w:cs="Arial" w:eastAsia="Arial" w:hAnsi="Arial"/>
                <w:color w:val="3c78d8"/>
                <w:sz w:val="26"/>
                <w:szCs w:val="26"/>
                <w:rtl w:val="0"/>
              </w:rPr>
              <w:t xml:space="preserve">The defendant's age must be considered.</w:t>
            </w:r>
          </w:p>
          <w:p w:rsidR="00000000" w:rsidDel="00000000" w:rsidP="00000000" w:rsidRDefault="00000000" w:rsidRPr="00000000" w14:paraId="00000026">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2: to regard or treat in an attentive or kindly way. </w:t>
            </w:r>
            <w:r w:rsidDel="00000000" w:rsidR="00000000" w:rsidRPr="00000000">
              <w:rPr>
                <w:rFonts w:ascii="Arial" w:cs="Arial" w:eastAsia="Arial" w:hAnsi="Arial"/>
                <w:color w:val="3c78d8"/>
                <w:sz w:val="26"/>
                <w:szCs w:val="26"/>
                <w:rtl w:val="0"/>
              </w:rPr>
              <w:t xml:space="preserve">He considered her every wish.</w:t>
            </w:r>
          </w:p>
          <w:p w:rsidR="00000000" w:rsidDel="00000000" w:rsidP="00000000" w:rsidRDefault="00000000" w:rsidRPr="00000000" w14:paraId="00000027">
            <w:pPr>
              <w:rPr>
                <w:rFonts w:ascii="Arial" w:cs="Arial" w:eastAsia="Arial" w:hAnsi="Arial"/>
                <w:sz w:val="26"/>
                <w:szCs w:val="26"/>
              </w:rPr>
            </w:pPr>
            <w:r w:rsidDel="00000000" w:rsidR="00000000" w:rsidRPr="00000000">
              <w:rPr>
                <w:rFonts w:ascii="Arial" w:cs="Arial" w:eastAsia="Arial" w:hAnsi="Arial"/>
                <w:sz w:val="26"/>
                <w:szCs w:val="26"/>
                <w:rtl w:val="0"/>
              </w:rPr>
              <w:t xml:space="preserve">3 a: to gaze on steadily or reflectively. </w:t>
            </w:r>
            <w:r w:rsidDel="00000000" w:rsidR="00000000" w:rsidRPr="00000000">
              <w:rPr>
                <w:rFonts w:ascii="Arial" w:cs="Arial" w:eastAsia="Arial" w:hAnsi="Arial"/>
                <w:color w:val="3c78d8"/>
                <w:sz w:val="26"/>
                <w:szCs w:val="26"/>
                <w:rtl w:val="0"/>
              </w:rPr>
              <w:t xml:space="preserve">The old gentleman considered him attentively.</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 Edith Wharton</w:t>
            </w:r>
          </w:p>
        </w:tc>
      </w:tr>
      <w:tr>
        <w:trPr>
          <w:cantSplit w:val="0"/>
          <w:tblHeader w:val="0"/>
        </w:trPr>
        <w:tc>
          <w:tcPr>
            <w:tcBorders>
              <w:top w:color="000000" w:space="0" w:sz="4" w:val="single"/>
            </w:tcBorders>
            <w:vAlign w:val="center"/>
          </w:tcPr>
          <w:p w:rsidR="00000000" w:rsidDel="00000000" w:rsidP="00000000" w:rsidRDefault="00000000" w:rsidRPr="00000000" w14:paraId="00000028">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Consideration</w:t>
            </w:r>
          </w:p>
        </w:tc>
        <w:tc>
          <w:tcPr>
            <w:tcBorders>
              <w:top w:color="000000" w:space="0" w:sz="4" w:val="single"/>
            </w:tcBorders>
          </w:tcPr>
          <w:p w:rsidR="00000000" w:rsidDel="00000000" w:rsidP="00000000" w:rsidRDefault="00000000" w:rsidRPr="00000000" w14:paraId="00000029">
            <w:pPr>
              <w:rPr>
                <w:rFonts w:ascii="Arial" w:cs="Arial" w:eastAsia="Arial" w:hAnsi="Arial"/>
                <w:sz w:val="26"/>
                <w:szCs w:val="26"/>
              </w:rPr>
            </w:pPr>
            <w:r w:rsidDel="00000000" w:rsidR="00000000" w:rsidRPr="00000000">
              <w:rPr>
                <w:rFonts w:ascii="Arial" w:cs="Arial" w:eastAsia="Arial" w:hAnsi="Arial"/>
                <w:sz w:val="26"/>
                <w:szCs w:val="26"/>
                <w:rtl w:val="0"/>
              </w:rPr>
              <w:t xml:space="preserve">1: continuous and careful thought; After long consideration he agreed to their requests.</w:t>
            </w:r>
          </w:p>
          <w:p w:rsidR="00000000" w:rsidDel="00000000" w:rsidP="00000000" w:rsidRDefault="00000000" w:rsidRPr="00000000" w14:paraId="0000002A">
            <w:pPr>
              <w:rPr>
                <w:rFonts w:ascii="Arial" w:cs="Arial" w:eastAsia="Arial" w:hAnsi="Arial"/>
                <w:sz w:val="26"/>
                <w:szCs w:val="26"/>
              </w:rPr>
            </w:pPr>
            <w:r w:rsidDel="00000000" w:rsidR="00000000" w:rsidRPr="00000000">
              <w:rPr>
                <w:rFonts w:ascii="Arial" w:cs="Arial" w:eastAsia="Arial" w:hAnsi="Arial"/>
                <w:sz w:val="26"/>
                <w:szCs w:val="26"/>
                <w:rtl w:val="0"/>
              </w:rPr>
              <w:t xml:space="preserve">2a: a matter weighed or taken into account when formulating an opinion or plan; economic considerations forced her to leave college</w:t>
            </w:r>
          </w:p>
          <w:p w:rsidR="00000000" w:rsidDel="00000000" w:rsidP="00000000" w:rsidRDefault="00000000" w:rsidRPr="00000000" w14:paraId="0000002B">
            <w:pPr>
              <w:rPr>
                <w:rFonts w:ascii="Arial" w:cs="Arial" w:eastAsia="Arial" w:hAnsi="Arial"/>
                <w:sz w:val="26"/>
                <w:szCs w:val="26"/>
              </w:rPr>
            </w:pPr>
            <w:r w:rsidDel="00000000" w:rsidR="00000000" w:rsidRPr="00000000">
              <w:rPr>
                <w:rFonts w:ascii="Arial" w:cs="Arial" w:eastAsia="Arial" w:hAnsi="Arial"/>
                <w:sz w:val="26"/>
                <w:szCs w:val="26"/>
                <w:rtl w:val="0"/>
              </w:rPr>
              <w:t xml:space="preserve">b: a taking into account; in consideration of the enormous difficulties involved</w:t>
            </w:r>
          </w:p>
          <w:p w:rsidR="00000000" w:rsidDel="00000000" w:rsidP="00000000" w:rsidRDefault="00000000" w:rsidRPr="00000000" w14:paraId="0000002C">
            <w:pPr>
              <w:rPr>
                <w:rFonts w:ascii="Arial" w:cs="Arial" w:eastAsia="Arial" w:hAnsi="Arial"/>
                <w:sz w:val="26"/>
                <w:szCs w:val="26"/>
              </w:rPr>
            </w:pPr>
            <w:r w:rsidDel="00000000" w:rsidR="00000000" w:rsidRPr="00000000">
              <w:rPr>
                <w:rFonts w:ascii="Arial" w:cs="Arial" w:eastAsia="Arial" w:hAnsi="Arial"/>
                <w:sz w:val="26"/>
                <w:szCs w:val="26"/>
                <w:rtl w:val="0"/>
              </w:rPr>
              <w:t xml:space="preserve">3: thoughtful and sympathetic regard;his consideration of the needs of others</w:t>
            </w:r>
          </w:p>
          <w:p w:rsidR="00000000" w:rsidDel="00000000" w:rsidP="00000000" w:rsidRDefault="00000000" w:rsidRPr="00000000" w14:paraId="0000002D">
            <w:pPr>
              <w:rPr>
                <w:rFonts w:ascii="Arial" w:cs="Arial" w:eastAsia="Arial" w:hAnsi="Arial"/>
                <w:sz w:val="26"/>
                <w:szCs w:val="26"/>
              </w:rPr>
            </w:pPr>
            <w:r w:rsidDel="00000000" w:rsidR="00000000" w:rsidRPr="00000000">
              <w:rPr>
                <w:rFonts w:ascii="Arial" w:cs="Arial" w:eastAsia="Arial" w:hAnsi="Arial"/>
                <w:sz w:val="26"/>
                <w:szCs w:val="26"/>
                <w:rtl w:val="0"/>
              </w:rPr>
              <w:t xml:space="preserve">4: an opinion obtained by reflection;his considerations favoring one profession over another</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Culture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F">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1a: the customary beliefs, social forms, and material traits of a racial, religious, or social group; also : the characteristic features of everyday existence (such as diversions or a way of life) shared by people in a place or time. </w:t>
            </w:r>
            <w:r w:rsidDel="00000000" w:rsidR="00000000" w:rsidRPr="00000000">
              <w:rPr>
                <w:rFonts w:ascii="Arial" w:cs="Arial" w:eastAsia="Arial" w:hAnsi="Arial"/>
                <w:color w:val="3c78d8"/>
                <w:sz w:val="26"/>
                <w:szCs w:val="26"/>
                <w:rtl w:val="0"/>
              </w:rPr>
              <w:t xml:space="preserve">popular culture; Southern culture</w:t>
            </w:r>
          </w:p>
          <w:p w:rsidR="00000000" w:rsidDel="00000000" w:rsidP="00000000" w:rsidRDefault="00000000" w:rsidRPr="00000000" w14:paraId="00000030">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b: the set of shared attitudes, values, goals, and practices that characterizes an institution or organization. </w:t>
            </w:r>
            <w:r w:rsidDel="00000000" w:rsidR="00000000" w:rsidRPr="00000000">
              <w:rPr>
                <w:rFonts w:ascii="Arial" w:cs="Arial" w:eastAsia="Arial" w:hAnsi="Arial"/>
                <w:color w:val="3c78d8"/>
                <w:sz w:val="26"/>
                <w:szCs w:val="26"/>
                <w:rtl w:val="0"/>
              </w:rPr>
              <w:t xml:space="preserve">a corporate culture focused on the bottom line</w:t>
            </w:r>
          </w:p>
          <w:p w:rsidR="00000000" w:rsidDel="00000000" w:rsidP="00000000" w:rsidRDefault="00000000" w:rsidRPr="00000000" w14:paraId="00000031">
            <w:pPr>
              <w:rPr>
                <w:rFonts w:ascii="Arial" w:cs="Arial" w:eastAsia="Arial" w:hAnsi="Arial"/>
                <w:sz w:val="26"/>
                <w:szCs w:val="26"/>
              </w:rPr>
            </w:pPr>
            <w:r w:rsidDel="00000000" w:rsidR="00000000" w:rsidRPr="00000000">
              <w:rPr>
                <w:rFonts w:ascii="Arial" w:cs="Arial" w:eastAsia="Arial" w:hAnsi="Arial"/>
                <w:sz w:val="26"/>
                <w:szCs w:val="26"/>
                <w:rtl w:val="0"/>
              </w:rPr>
              <w:t xml:space="preserve">c: the set of values, conventions, or social practices associated with a particular field, activity, or societal characteristic. </w:t>
            </w:r>
            <w:r w:rsidDel="00000000" w:rsidR="00000000" w:rsidRPr="00000000">
              <w:rPr>
                <w:rFonts w:ascii="Arial" w:cs="Arial" w:eastAsia="Arial" w:hAnsi="Arial"/>
                <w:color w:val="3c78d8"/>
                <w:sz w:val="26"/>
                <w:szCs w:val="26"/>
                <w:rtl w:val="0"/>
              </w:rPr>
              <w:t xml:space="preserve">studying the effect of computers on print culture; Changing the culture of materialism will take time …</w:t>
            </w:r>
            <w:r w:rsidDel="00000000" w:rsidR="00000000" w:rsidRPr="00000000">
              <w:rPr>
                <w:rFonts w:ascii="Arial" w:cs="Arial" w:eastAsia="Arial" w:hAnsi="Arial"/>
                <w:sz w:val="26"/>
                <w:szCs w:val="26"/>
                <w:rtl w:val="0"/>
              </w:rPr>
              <w:t xml:space="preserve">- Peggy O'Mara</w:t>
            </w:r>
          </w:p>
          <w:p w:rsidR="00000000" w:rsidDel="00000000" w:rsidP="00000000" w:rsidRDefault="00000000" w:rsidRPr="00000000" w14:paraId="00000032">
            <w:pPr>
              <w:rPr>
                <w:rFonts w:ascii="Arial" w:cs="Arial" w:eastAsia="Arial" w:hAnsi="Arial"/>
                <w:sz w:val="26"/>
                <w:szCs w:val="26"/>
              </w:rPr>
            </w:pPr>
            <w:r w:rsidDel="00000000" w:rsidR="00000000" w:rsidRPr="00000000">
              <w:rPr>
                <w:rFonts w:ascii="Arial" w:cs="Arial" w:eastAsia="Arial" w:hAnsi="Arial"/>
                <w:sz w:val="26"/>
                <w:szCs w:val="26"/>
                <w:rtl w:val="0"/>
              </w:rPr>
              <w:t xml:space="preserve">d: the integrated pattern of human knowledge, belief, and behavior that depends upon the capacity for learning and transmitting knowledge to succeeding generations</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3">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Empathy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keepNext w:val="1"/>
              <w:keepLines w:val="1"/>
              <w:rPr>
                <w:rFonts w:ascii="Arial" w:cs="Arial" w:eastAsia="Arial" w:hAnsi="Arial"/>
                <w:sz w:val="26"/>
                <w:szCs w:val="26"/>
              </w:rPr>
            </w:pPr>
            <w:r w:rsidDel="00000000" w:rsidR="00000000" w:rsidRPr="00000000">
              <w:rPr>
                <w:rFonts w:ascii="Arial" w:cs="Arial" w:eastAsia="Arial" w:hAnsi="Arial"/>
                <w:sz w:val="26"/>
                <w:szCs w:val="26"/>
                <w:rtl w:val="0"/>
              </w:rPr>
              <w:t xml:space="preserve">the action of understanding, being aware of, being sensitive to, and vicariously experiencing the feelings, thoughts, and experience of another of either the past or present without having the feelings, thoughts, and experience fully communicated in an objectively explicit manner</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5">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Gracious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keepNext w:val="1"/>
              <w:keepLines w:val="1"/>
              <w:rPr>
                <w:rFonts w:ascii="Arial" w:cs="Arial" w:eastAsia="Arial" w:hAnsi="Arial"/>
                <w:sz w:val="26"/>
                <w:szCs w:val="26"/>
              </w:rPr>
            </w:pPr>
            <w:r w:rsidDel="00000000" w:rsidR="00000000" w:rsidRPr="00000000">
              <w:rPr>
                <w:rFonts w:ascii="Arial" w:cs="Arial" w:eastAsia="Arial" w:hAnsi="Arial"/>
                <w:sz w:val="26"/>
                <w:szCs w:val="26"/>
                <w:rtl w:val="0"/>
              </w:rPr>
              <w:t xml:space="preserve">marked by kindness and courtesy; a gracious host</w:t>
            </w:r>
          </w:p>
        </w:tc>
      </w:tr>
      <w:tr>
        <w:trPr>
          <w:cantSplit w:val="0"/>
          <w:trHeight w:val="67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7">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Gratitude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8">
            <w:pPr>
              <w:keepNext w:val="1"/>
              <w:keepLines w:val="1"/>
              <w:rPr>
                <w:rFonts w:ascii="Arial" w:cs="Arial" w:eastAsia="Arial" w:hAnsi="Arial"/>
                <w:sz w:val="26"/>
                <w:szCs w:val="26"/>
              </w:rPr>
            </w:pPr>
            <w:r w:rsidDel="00000000" w:rsidR="00000000" w:rsidRPr="00000000">
              <w:rPr>
                <w:rFonts w:ascii="Arial" w:cs="Arial" w:eastAsia="Arial" w:hAnsi="Arial"/>
                <w:sz w:val="26"/>
                <w:szCs w:val="26"/>
                <w:rtl w:val="0"/>
              </w:rPr>
              <w:t xml:space="preserve">the state of being grateful; thankfulness; expressed gratitude for their support</w:t>
            </w:r>
          </w:p>
        </w:tc>
      </w:tr>
      <w:tr>
        <w:trPr>
          <w:cantSplit w:val="0"/>
          <w:trHeight w:val="1105.898437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9">
            <w:pPr>
              <w:widowControl w:val="1"/>
              <w:spacing w:before="30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Healthy Relationship</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keepNext w:val="1"/>
              <w:keepLines w:val="1"/>
              <w:widowControl w:val="1"/>
              <w:spacing w:before="300" w:line="240" w:lineRule="auto"/>
              <w:rPr>
                <w:rFonts w:ascii="Arial" w:cs="Arial" w:eastAsia="Arial" w:hAnsi="Arial"/>
                <w:color w:val="1a0dab"/>
                <w:sz w:val="26"/>
                <w:szCs w:val="26"/>
              </w:rPr>
            </w:pPr>
            <w:r w:rsidDel="00000000" w:rsidR="00000000" w:rsidRPr="00000000">
              <w:rPr>
                <w:rFonts w:ascii="Arial" w:cs="Arial" w:eastAsia="Arial" w:hAnsi="Arial"/>
                <w:sz w:val="26"/>
                <w:szCs w:val="26"/>
                <w:rtl w:val="0"/>
              </w:rPr>
              <w:t xml:space="preserve">Involve a shared exchange between two people with no one having more power or control than the other. Healthy relationships build on trust (this takes time). There is a sense of companionship and caring.</w:t>
            </w:r>
            <w:r w:rsidDel="00000000" w:rsidR="00000000" w:rsidRPr="00000000">
              <w:fldChar w:fldCharType="begin"/>
              <w:instrText xml:space="preserve"> HYPERLINK "https://familytransitionplace.ca/wp-content/uploads/2016/08/WHAT-IS-A-HEALTHY-RELATIONSHIP-Edited.pdf" </w:instrText>
              <w:fldChar w:fldCharType="separate"/>
            </w:r>
            <w:r w:rsidDel="00000000" w:rsidR="00000000" w:rsidRPr="00000000">
              <w:rPr>
                <w:rtl w:val="0"/>
              </w:rPr>
            </w:r>
          </w:p>
          <w:p w:rsidR="00000000" w:rsidDel="00000000" w:rsidP="00000000" w:rsidRDefault="00000000" w:rsidRPr="00000000" w14:paraId="0000003B">
            <w:pPr>
              <w:keepNext w:val="1"/>
              <w:keepLines w:val="1"/>
              <w:widowControl w:val="1"/>
              <w:spacing w:line="240" w:lineRule="auto"/>
              <w:rPr>
                <w:rFonts w:ascii="Arial" w:cs="Arial" w:eastAsia="Arial" w:hAnsi="Arial"/>
                <w:color w:val="5f6368"/>
                <w:sz w:val="26"/>
                <w:szCs w:val="26"/>
              </w:rPr>
            </w:pPr>
            <w:r w:rsidDel="00000000" w:rsidR="00000000" w:rsidRPr="00000000">
              <w:fldChar w:fldCharType="end"/>
            </w:r>
            <w:hyperlink r:id="rId7">
              <w:r w:rsidDel="00000000" w:rsidR="00000000" w:rsidRPr="00000000">
                <w:rPr>
                  <w:rFonts w:ascii="Arial" w:cs="Arial" w:eastAsia="Arial" w:hAnsi="Arial"/>
                  <w:color w:val="202124"/>
                  <w:sz w:val="26"/>
                  <w:szCs w:val="26"/>
                  <w:rtl w:val="0"/>
                </w:rPr>
                <w:t xml:space="preserve">https://familytransitionplace.ca</w:t>
              </w:r>
            </w:hyperlink>
            <w:r w:rsidDel="00000000" w:rsidR="00000000" w:rsidRPr="00000000">
              <w:fldChar w:fldCharType="begin"/>
              <w:instrText xml:space="preserve"> HYPERLINK "https://familytransitionplace.ca/wp-content/uploads/2016/08/WHAT-IS-A-HEALTHY-RELATIONSHIP-Edited.pdf" </w:instrText>
              <w:fldChar w:fldCharType="separate"/>
            </w:r>
            <w:r w:rsidDel="00000000" w:rsidR="00000000" w:rsidRPr="00000000">
              <w:rPr>
                <w:rFonts w:ascii="Arial" w:cs="Arial" w:eastAsia="Arial" w:hAnsi="Arial"/>
                <w:color w:val="5f6368"/>
                <w:sz w:val="26"/>
                <w:szCs w:val="26"/>
                <w:rtl w:val="0"/>
              </w:rPr>
              <w:t xml:space="preserve"> › uploads › 2016/08</w:t>
            </w:r>
            <w:r w:rsidDel="00000000" w:rsidR="00000000" w:rsidRPr="00000000">
              <w:fldChar w:fldCharType="end"/>
            </w:r>
          </w:p>
        </w:tc>
      </w:tr>
      <w:tr>
        <w:trPr>
          <w:cantSplit w:val="0"/>
          <w:trHeight w:val="1180.898437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D">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Intercultural competence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rPr>
                <w:rFonts w:ascii="Arial" w:cs="Arial" w:eastAsia="Arial" w:hAnsi="Arial"/>
                <w:sz w:val="26"/>
                <w:szCs w:val="26"/>
              </w:rPr>
            </w:pPr>
            <w:r w:rsidDel="00000000" w:rsidR="00000000" w:rsidRPr="00000000">
              <w:rPr>
                <w:rFonts w:ascii="Arial" w:cs="Arial" w:eastAsia="Arial" w:hAnsi="Arial"/>
                <w:sz w:val="26"/>
                <w:szCs w:val="26"/>
                <w:rtl w:val="0"/>
              </w:rPr>
              <w:t xml:space="preserve">the ability to function effectively across cultures, to think and act appropriately, and to communicate and work with people from different cultural backgrounds – at home or abroad.</w:t>
            </w:r>
          </w:p>
          <w:p w:rsidR="00000000" w:rsidDel="00000000" w:rsidP="00000000" w:rsidRDefault="00000000" w:rsidRPr="00000000" w14:paraId="0000003F">
            <w:pPr>
              <w:rPr>
                <w:rFonts w:ascii="Arial" w:cs="Arial" w:eastAsia="Arial" w:hAnsi="Arial"/>
                <w:sz w:val="26"/>
                <w:szCs w:val="26"/>
              </w:rPr>
            </w:pPr>
            <w:hyperlink r:id="rId8">
              <w:r w:rsidDel="00000000" w:rsidR="00000000" w:rsidRPr="00000000">
                <w:rPr>
                  <w:rFonts w:ascii="Arial" w:cs="Arial" w:eastAsia="Arial" w:hAnsi="Arial"/>
                  <w:color w:val="1155cc"/>
                  <w:sz w:val="26"/>
                  <w:szCs w:val="26"/>
                  <w:u w:val="single"/>
                  <w:rtl w:val="0"/>
                </w:rPr>
                <w:t xml:space="preserve">https://www.monash.edu › arts › what-is-intercultural-com.</w:t>
              </w:r>
            </w:hyperlink>
            <w:r w:rsidDel="00000000" w:rsidR="00000000" w:rsidRPr="00000000">
              <w:rPr>
                <w:rtl w:val="0"/>
              </w:rPr>
            </w:r>
          </w:p>
        </w:tc>
      </w:tr>
      <w:tr>
        <w:trPr>
          <w:cantSplit w:val="0"/>
          <w:trHeight w:val="73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0">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Kindness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the quality or state of being kind. </w:t>
            </w:r>
            <w:r w:rsidDel="00000000" w:rsidR="00000000" w:rsidRPr="00000000">
              <w:rPr>
                <w:rFonts w:ascii="Arial" w:cs="Arial" w:eastAsia="Arial" w:hAnsi="Arial"/>
                <w:color w:val="3c78d8"/>
                <w:sz w:val="26"/>
                <w:szCs w:val="26"/>
                <w:rtl w:val="0"/>
              </w:rPr>
              <w:t xml:space="preserve">treating people with kindness and respect</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2">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Listen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1: to pay attention to sound. </w:t>
            </w:r>
            <w:r w:rsidDel="00000000" w:rsidR="00000000" w:rsidRPr="00000000">
              <w:rPr>
                <w:rFonts w:ascii="Arial" w:cs="Arial" w:eastAsia="Arial" w:hAnsi="Arial"/>
                <w:color w:val="3c78d8"/>
                <w:sz w:val="26"/>
                <w:szCs w:val="26"/>
                <w:rtl w:val="0"/>
              </w:rPr>
              <w:t xml:space="preserve">listen to music</w:t>
            </w:r>
          </w:p>
          <w:p w:rsidR="00000000" w:rsidDel="00000000" w:rsidP="00000000" w:rsidRDefault="00000000" w:rsidRPr="00000000" w14:paraId="00000044">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2: to hear something with thoughtful attention : give consideration. </w:t>
            </w:r>
            <w:r w:rsidDel="00000000" w:rsidR="00000000" w:rsidRPr="00000000">
              <w:rPr>
                <w:rFonts w:ascii="Arial" w:cs="Arial" w:eastAsia="Arial" w:hAnsi="Arial"/>
                <w:color w:val="3c78d8"/>
                <w:sz w:val="26"/>
                <w:szCs w:val="26"/>
                <w:rtl w:val="0"/>
              </w:rPr>
              <w:t xml:space="preserve">listen to a plea</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5">
            <w:pPr>
              <w:pageBreakBefore w:val="0"/>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Non-judgement</w:t>
            </w:r>
          </w:p>
          <w:p w:rsidR="00000000" w:rsidDel="00000000" w:rsidP="00000000" w:rsidRDefault="00000000" w:rsidRPr="00000000" w14:paraId="00000046">
            <w:pPr>
              <w:pageBreakBefore w:val="0"/>
              <w:widowControl w:val="0"/>
              <w:jc w:val="left"/>
              <w:rPr>
                <w:rFonts w:ascii="Arial" w:cs="Arial" w:eastAsia="Arial" w:hAnsi="Arial"/>
                <w:i w:val="0"/>
                <w:sz w:val="26"/>
                <w:szCs w:val="2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pageBreakBefore w:val="0"/>
              <w:widowControl w:val="0"/>
              <w:rPr>
                <w:rFonts w:ascii="Arial" w:cs="Arial" w:eastAsia="Arial" w:hAnsi="Arial"/>
                <w:sz w:val="26"/>
                <w:szCs w:val="26"/>
              </w:rPr>
            </w:pPr>
            <w:r w:rsidDel="00000000" w:rsidR="00000000" w:rsidRPr="00000000">
              <w:rPr>
                <w:rFonts w:ascii="Arial" w:cs="Arial" w:eastAsia="Arial" w:hAnsi="Arial"/>
                <w:sz w:val="26"/>
                <w:szCs w:val="26"/>
                <w:rtl w:val="0"/>
              </w:rPr>
              <w:t xml:space="preserve">avoiding judgments based on one's personal and especially moral standards</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8">
            <w:pPr>
              <w:widowControl w:val="0"/>
              <w:spacing w:before="30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Open ended questions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rPr>
                <w:rFonts w:ascii="Arial" w:cs="Arial" w:eastAsia="Arial" w:hAnsi="Arial"/>
                <w:sz w:val="26"/>
                <w:szCs w:val="26"/>
              </w:rPr>
            </w:pPr>
            <w:r w:rsidDel="00000000" w:rsidR="00000000" w:rsidRPr="00000000">
              <w:rPr>
                <w:rFonts w:ascii="Arial" w:cs="Arial" w:eastAsia="Arial" w:hAnsi="Arial"/>
                <w:sz w:val="26"/>
                <w:szCs w:val="26"/>
                <w:rtl w:val="0"/>
              </w:rPr>
              <w:t xml:space="preserve">a question that cannot be answered with a "yes" or "no" response, or with a static response. Open-ended questions are phrased as a statement which requires a longer response. The response can be compared to information that is already known to the questioner.</w:t>
            </w:r>
          </w:p>
          <w:p w:rsidR="00000000" w:rsidDel="00000000" w:rsidP="00000000" w:rsidRDefault="00000000" w:rsidRPr="00000000" w14:paraId="0000004A">
            <w:pPr>
              <w:rPr>
                <w:rFonts w:ascii="Arial" w:cs="Arial" w:eastAsia="Arial" w:hAnsi="Arial"/>
                <w:color w:val="1155cc"/>
                <w:sz w:val="32"/>
                <w:szCs w:val="32"/>
                <w:u w:val="single"/>
                <w:shd w:fill="dbeef3" w:val="clear"/>
              </w:rPr>
            </w:pPr>
            <w:hyperlink r:id="rId9">
              <w:r w:rsidDel="00000000" w:rsidR="00000000" w:rsidRPr="00000000">
                <w:rPr>
                  <w:rFonts w:ascii="Arial" w:cs="Arial" w:eastAsia="Arial" w:hAnsi="Arial"/>
                  <w:color w:val="1155cc"/>
                  <w:sz w:val="26"/>
                  <w:szCs w:val="26"/>
                  <w:u w:val="single"/>
                  <w:shd w:fill="dbeef3" w:val="clear"/>
                  <w:rtl w:val="0"/>
                </w:rPr>
                <w:t xml:space="preserve">https://en.wikipedia.org › wiki › Open-ended_question</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B">
            <w:pPr>
              <w:widowControl w:val="0"/>
              <w:spacing w:before="38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Paraphrasing</w:t>
            </w:r>
          </w:p>
          <w:p w:rsidR="00000000" w:rsidDel="00000000" w:rsidP="00000000" w:rsidRDefault="00000000" w:rsidRPr="00000000" w14:paraId="0000004C">
            <w:pPr>
              <w:jc w:val="left"/>
              <w:rPr>
                <w:rFonts w:ascii="Arial" w:cs="Arial" w:eastAsia="Arial" w:hAnsi="Arial"/>
                <w:i w:val="0"/>
                <w:sz w:val="26"/>
                <w:szCs w:val="2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1: a restatement of a text, passage, or work giving the meaning in another form. </w:t>
            </w:r>
            <w:r w:rsidDel="00000000" w:rsidR="00000000" w:rsidRPr="00000000">
              <w:rPr>
                <w:rFonts w:ascii="Arial" w:cs="Arial" w:eastAsia="Arial" w:hAnsi="Arial"/>
                <w:color w:val="3c78d8"/>
                <w:sz w:val="26"/>
                <w:szCs w:val="26"/>
                <w:rtl w:val="0"/>
              </w:rPr>
              <w:t xml:space="preserve">The teacher asked the students to write a paraphrase of the poem.</w:t>
            </w:r>
          </w:p>
          <w:p w:rsidR="00000000" w:rsidDel="00000000" w:rsidP="00000000" w:rsidRDefault="00000000" w:rsidRPr="00000000" w14:paraId="0000004E">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2: the use or process of paraphrasing in studying or teaching composition. </w:t>
            </w:r>
            <w:r w:rsidDel="00000000" w:rsidR="00000000" w:rsidRPr="00000000">
              <w:rPr>
                <w:rFonts w:ascii="Arial" w:cs="Arial" w:eastAsia="Arial" w:hAnsi="Arial"/>
                <w:color w:val="3c78d8"/>
                <w:sz w:val="26"/>
                <w:szCs w:val="26"/>
                <w:rtl w:val="0"/>
              </w:rPr>
              <w:t xml:space="preserve">paraphrase, which aims rather at recapturing the general impression of a foreign work— Times Literary Supplement</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F">
            <w:pPr>
              <w:pageBreakBefore w:val="0"/>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Reciprocity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1: the quality or state of being reciprocal : mutual dependence, action, or influence</w:t>
            </w:r>
          </w:p>
          <w:p w:rsidR="00000000" w:rsidDel="00000000" w:rsidP="00000000" w:rsidRDefault="00000000" w:rsidRPr="00000000" w14:paraId="00000051">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2: a mutual exchange of privileges; specifically : a recognition by one of two countries or institutions of the validity of licenses or privileges granted by the other</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2">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Reflexivity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rPr>
                <w:rFonts w:ascii="Arial" w:cs="Arial" w:eastAsia="Arial" w:hAnsi="Arial"/>
                <w:sz w:val="26"/>
                <w:szCs w:val="26"/>
              </w:rPr>
            </w:pPr>
            <w:r w:rsidDel="00000000" w:rsidR="00000000" w:rsidRPr="00000000">
              <w:rPr>
                <w:rFonts w:ascii="Arial" w:cs="Arial" w:eastAsia="Arial" w:hAnsi="Arial"/>
                <w:sz w:val="26"/>
                <w:szCs w:val="26"/>
                <w:rtl w:val="0"/>
              </w:rPr>
              <w:t xml:space="preserve">the fact of someone being able to examine his or her own feelings, reactions, and motives (= reasons for acting) and how these influence what he or she does or thinks in a situation:</w:t>
            </w:r>
          </w:p>
          <w:p w:rsidR="00000000" w:rsidDel="00000000" w:rsidP="00000000" w:rsidRDefault="00000000" w:rsidRPr="00000000" w14:paraId="00000054">
            <w:pPr>
              <w:rPr>
                <w:rFonts w:ascii="Arial" w:cs="Arial" w:eastAsia="Arial" w:hAnsi="Arial"/>
                <w:sz w:val="26"/>
                <w:szCs w:val="26"/>
              </w:rPr>
            </w:pPr>
            <w:r w:rsidDel="00000000" w:rsidR="00000000" w:rsidRPr="00000000">
              <w:rPr>
                <w:rFonts w:ascii="Arial" w:cs="Arial" w:eastAsia="Arial" w:hAnsi="Arial"/>
                <w:sz w:val="26"/>
                <w:szCs w:val="26"/>
                <w:rtl w:val="0"/>
              </w:rPr>
              <w:t xml:space="preserve">I had in that time developed a degree of reflexivity unusual for a teenager.</w:t>
            </w:r>
          </w:p>
          <w:p w:rsidR="00000000" w:rsidDel="00000000" w:rsidP="00000000" w:rsidRDefault="00000000" w:rsidRPr="00000000" w14:paraId="00000055">
            <w:pPr>
              <w:rPr>
                <w:rFonts w:ascii="Arial" w:cs="Arial" w:eastAsia="Arial" w:hAnsi="Arial"/>
                <w:sz w:val="26"/>
                <w:szCs w:val="26"/>
              </w:rPr>
            </w:pPr>
            <w:hyperlink r:id="rId10">
              <w:r w:rsidDel="00000000" w:rsidR="00000000" w:rsidRPr="00000000">
                <w:rPr>
                  <w:rFonts w:ascii="Arial" w:cs="Arial" w:eastAsia="Arial" w:hAnsi="Arial"/>
                  <w:color w:val="1155cc"/>
                  <w:sz w:val="26"/>
                  <w:szCs w:val="26"/>
                  <w:u w:val="single"/>
                  <w:rtl w:val="0"/>
                </w:rPr>
                <w:t xml:space="preserve">https://dictionary.cambridge.org/dictionary/english/reflexivity</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6">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Self-</w:t>
            </w:r>
          </w:p>
          <w:p w:rsidR="00000000" w:rsidDel="00000000" w:rsidP="00000000" w:rsidRDefault="00000000" w:rsidRPr="00000000" w14:paraId="00000057">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Awareness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8">
            <w:pPr>
              <w:rPr>
                <w:rFonts w:ascii="Arial" w:cs="Arial" w:eastAsia="Arial" w:hAnsi="Arial"/>
                <w:sz w:val="26"/>
                <w:szCs w:val="26"/>
              </w:rPr>
            </w:pPr>
            <w:r w:rsidDel="00000000" w:rsidR="00000000" w:rsidRPr="00000000">
              <w:rPr>
                <w:rFonts w:ascii="Arial" w:cs="Arial" w:eastAsia="Arial" w:hAnsi="Arial"/>
                <w:sz w:val="26"/>
                <w:szCs w:val="26"/>
                <w:rtl w:val="0"/>
              </w:rPr>
              <w:t xml:space="preserve">an awareness of one's own personality or individuality</w:t>
            </w:r>
          </w:p>
        </w:tc>
      </w:tr>
      <w:tr>
        <w:trPr>
          <w:cantSplit w:val="0"/>
          <w:trHeight w:val="70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9">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Sincerity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rPr>
                <w:rFonts w:ascii="Arial" w:cs="Arial" w:eastAsia="Arial" w:hAnsi="Arial"/>
                <w:sz w:val="26"/>
                <w:szCs w:val="26"/>
              </w:rPr>
            </w:pPr>
            <w:r w:rsidDel="00000000" w:rsidR="00000000" w:rsidRPr="00000000">
              <w:rPr>
                <w:rFonts w:ascii="Arial" w:cs="Arial" w:eastAsia="Arial" w:hAnsi="Arial"/>
                <w:sz w:val="26"/>
                <w:szCs w:val="26"/>
                <w:rtl w:val="0"/>
              </w:rPr>
              <w:t xml:space="preserve">the quality or state of being sincere : honesty of mind : freedom from hypocrisy</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B">
            <w:pPr>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Sympathy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C">
            <w:pPr>
              <w:rPr>
                <w:rFonts w:ascii="Arial" w:cs="Arial" w:eastAsia="Arial" w:hAnsi="Arial"/>
                <w:sz w:val="26"/>
                <w:szCs w:val="26"/>
              </w:rPr>
            </w:pPr>
            <w:r w:rsidDel="00000000" w:rsidR="00000000" w:rsidRPr="00000000">
              <w:rPr>
                <w:rFonts w:ascii="Arial" w:cs="Arial" w:eastAsia="Arial" w:hAnsi="Arial"/>
                <w:sz w:val="26"/>
                <w:szCs w:val="26"/>
                <w:rtl w:val="0"/>
              </w:rPr>
              <w:t xml:space="preserve">1a: an affinity, association, or relationship between persons or things wherein whatever affects one similarly affects the other.</w:t>
            </w:r>
          </w:p>
          <w:p w:rsidR="00000000" w:rsidDel="00000000" w:rsidP="00000000" w:rsidRDefault="00000000" w:rsidRPr="00000000" w14:paraId="0000005D">
            <w:pPr>
              <w:rPr>
                <w:rFonts w:ascii="Arial" w:cs="Arial" w:eastAsia="Arial" w:hAnsi="Arial"/>
                <w:sz w:val="26"/>
                <w:szCs w:val="26"/>
              </w:rPr>
            </w:pPr>
            <w:r w:rsidDel="00000000" w:rsidR="00000000" w:rsidRPr="00000000">
              <w:rPr>
                <w:rFonts w:ascii="Arial" w:cs="Arial" w:eastAsia="Arial" w:hAnsi="Arial"/>
                <w:sz w:val="26"/>
                <w:szCs w:val="26"/>
                <w:rtl w:val="0"/>
              </w:rPr>
              <w:t xml:space="preserve">b: mutual or parallel susceptibility or a condition brought about by it.</w:t>
            </w:r>
          </w:p>
          <w:p w:rsidR="00000000" w:rsidDel="00000000" w:rsidP="00000000" w:rsidRDefault="00000000" w:rsidRPr="00000000" w14:paraId="0000005E">
            <w:pPr>
              <w:rPr>
                <w:rFonts w:ascii="Arial" w:cs="Arial" w:eastAsia="Arial" w:hAnsi="Arial"/>
                <w:sz w:val="26"/>
                <w:szCs w:val="26"/>
              </w:rPr>
            </w:pPr>
            <w:r w:rsidDel="00000000" w:rsidR="00000000" w:rsidRPr="00000000">
              <w:rPr>
                <w:rFonts w:ascii="Arial" w:cs="Arial" w:eastAsia="Arial" w:hAnsi="Arial"/>
                <w:sz w:val="26"/>
                <w:szCs w:val="26"/>
                <w:rtl w:val="0"/>
              </w:rPr>
              <w:t xml:space="preserve">c: unity or harmony in action or effect. </w:t>
            </w:r>
            <w:r w:rsidDel="00000000" w:rsidR="00000000" w:rsidRPr="00000000">
              <w:rPr>
                <w:rFonts w:ascii="Arial" w:cs="Arial" w:eastAsia="Arial" w:hAnsi="Arial"/>
                <w:color w:val="3c78d8"/>
                <w:sz w:val="26"/>
                <w:szCs w:val="26"/>
                <w:rtl w:val="0"/>
              </w:rPr>
              <w:t xml:space="preserve">Every part is in complete sympathy with the scheme as a whole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 Edwin Benson</w:t>
            </w:r>
          </w:p>
          <w:p w:rsidR="00000000" w:rsidDel="00000000" w:rsidP="00000000" w:rsidRDefault="00000000" w:rsidRPr="00000000" w14:paraId="0000005F">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2 a: inclination to think or feel alike : emotional or intellectual accord. </w:t>
            </w:r>
            <w:r w:rsidDel="00000000" w:rsidR="00000000" w:rsidRPr="00000000">
              <w:rPr>
                <w:rFonts w:ascii="Arial" w:cs="Arial" w:eastAsia="Arial" w:hAnsi="Arial"/>
                <w:color w:val="3c78d8"/>
                <w:sz w:val="26"/>
                <w:szCs w:val="26"/>
                <w:rtl w:val="0"/>
              </w:rPr>
              <w:t xml:space="preserve">In sympathy with their goals.</w:t>
            </w:r>
          </w:p>
          <w:p w:rsidR="00000000" w:rsidDel="00000000" w:rsidP="00000000" w:rsidRDefault="00000000" w:rsidRPr="00000000" w14:paraId="00000060">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b: feeling of loyalty : tendency to favor or support. </w:t>
            </w:r>
            <w:r w:rsidDel="00000000" w:rsidR="00000000" w:rsidRPr="00000000">
              <w:rPr>
                <w:rFonts w:ascii="Arial" w:cs="Arial" w:eastAsia="Arial" w:hAnsi="Arial"/>
                <w:color w:val="3c78d8"/>
                <w:sz w:val="26"/>
                <w:szCs w:val="26"/>
                <w:rtl w:val="0"/>
              </w:rPr>
              <w:t xml:space="preserve">republican sympathies.</w:t>
            </w:r>
          </w:p>
          <w:p w:rsidR="00000000" w:rsidDel="00000000" w:rsidP="00000000" w:rsidRDefault="00000000" w:rsidRPr="00000000" w14:paraId="00000061">
            <w:pPr>
              <w:rPr>
                <w:rFonts w:ascii="Arial" w:cs="Arial" w:eastAsia="Arial" w:hAnsi="Arial"/>
                <w:sz w:val="26"/>
                <w:szCs w:val="26"/>
              </w:rPr>
            </w:pPr>
            <w:r w:rsidDel="00000000" w:rsidR="00000000" w:rsidRPr="00000000">
              <w:rPr>
                <w:rFonts w:ascii="Arial" w:cs="Arial" w:eastAsia="Arial" w:hAnsi="Arial"/>
                <w:sz w:val="26"/>
                <w:szCs w:val="26"/>
                <w:rtl w:val="0"/>
              </w:rPr>
              <w:t xml:space="preserve">3 a: the act or capacity of entering into or sharing the feelings or interests of another.</w:t>
            </w:r>
          </w:p>
          <w:p w:rsidR="00000000" w:rsidDel="00000000" w:rsidP="00000000" w:rsidRDefault="00000000" w:rsidRPr="00000000" w14:paraId="00000062">
            <w:pPr>
              <w:rPr>
                <w:rFonts w:ascii="Arial" w:cs="Arial" w:eastAsia="Arial" w:hAnsi="Arial"/>
                <w:sz w:val="26"/>
                <w:szCs w:val="26"/>
              </w:rPr>
            </w:pPr>
            <w:r w:rsidDel="00000000" w:rsidR="00000000" w:rsidRPr="00000000">
              <w:rPr>
                <w:rFonts w:ascii="Arial" w:cs="Arial" w:eastAsia="Arial" w:hAnsi="Arial"/>
                <w:sz w:val="26"/>
                <w:szCs w:val="26"/>
                <w:rtl w:val="0"/>
              </w:rPr>
              <w:t xml:space="preserve">b: the feeling or mental state brought about by such sensitivity. have sympathy for the poor.</w:t>
            </w:r>
          </w:p>
          <w:p w:rsidR="00000000" w:rsidDel="00000000" w:rsidP="00000000" w:rsidRDefault="00000000" w:rsidRPr="00000000" w14:paraId="00000063">
            <w:pPr>
              <w:rPr>
                <w:rFonts w:ascii="Arial" w:cs="Arial" w:eastAsia="Arial" w:hAnsi="Arial"/>
                <w:sz w:val="26"/>
                <w:szCs w:val="26"/>
              </w:rPr>
            </w:pPr>
            <w:r w:rsidDel="00000000" w:rsidR="00000000" w:rsidRPr="00000000">
              <w:rPr>
                <w:rFonts w:ascii="Arial" w:cs="Arial" w:eastAsia="Arial" w:hAnsi="Arial"/>
                <w:sz w:val="26"/>
                <w:szCs w:val="26"/>
                <w:rtl w:val="0"/>
              </w:rPr>
              <w:t xml:space="preserve">4: the correlation existing between bodies capable of communicating their vibrational energy to one another through some medium.</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4">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Tact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5">
            <w:pPr>
              <w:rPr>
                <w:rFonts w:ascii="Arial" w:cs="Arial" w:eastAsia="Arial" w:hAnsi="Arial"/>
                <w:sz w:val="26"/>
                <w:szCs w:val="26"/>
              </w:rPr>
            </w:pPr>
            <w:r w:rsidDel="00000000" w:rsidR="00000000" w:rsidRPr="00000000">
              <w:rPr>
                <w:rFonts w:ascii="Arial" w:cs="Arial" w:eastAsia="Arial" w:hAnsi="Arial"/>
                <w:sz w:val="26"/>
                <w:szCs w:val="26"/>
                <w:rtl w:val="0"/>
              </w:rPr>
              <w:t xml:space="preserve">1: a keen sense of what to do or say in order to maintain good relations with others or avoid offense</w:t>
            </w:r>
          </w:p>
          <w:p w:rsidR="00000000" w:rsidDel="00000000" w:rsidP="00000000" w:rsidRDefault="00000000" w:rsidRPr="00000000" w14:paraId="00000066">
            <w:pPr>
              <w:rPr>
                <w:rFonts w:ascii="Arial" w:cs="Arial" w:eastAsia="Arial" w:hAnsi="Arial"/>
                <w:sz w:val="26"/>
                <w:szCs w:val="26"/>
              </w:rPr>
            </w:pPr>
            <w:r w:rsidDel="00000000" w:rsidR="00000000" w:rsidRPr="00000000">
              <w:rPr>
                <w:rFonts w:ascii="Arial" w:cs="Arial" w:eastAsia="Arial" w:hAnsi="Arial"/>
                <w:sz w:val="26"/>
                <w:szCs w:val="26"/>
                <w:rtl w:val="0"/>
              </w:rPr>
              <w:t xml:space="preserve">2: sensitive mental or aesthetic perception; converted the novel into a play with remarkable skill and tact</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7">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Thankfulness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rPr>
                <w:rFonts w:ascii="Arial" w:cs="Arial" w:eastAsia="Arial" w:hAnsi="Arial"/>
                <w:sz w:val="26"/>
                <w:szCs w:val="26"/>
              </w:rPr>
            </w:pPr>
            <w:r w:rsidDel="00000000" w:rsidR="00000000" w:rsidRPr="00000000">
              <w:rPr>
                <w:rFonts w:ascii="Arial" w:cs="Arial" w:eastAsia="Arial" w:hAnsi="Arial"/>
                <w:sz w:val="26"/>
                <w:szCs w:val="26"/>
                <w:rtl w:val="0"/>
              </w:rPr>
              <w:t xml:space="preserve">1: conscious of benefit received; for what we are about to receive make us truly thankful</w:t>
            </w:r>
          </w:p>
          <w:p w:rsidR="00000000" w:rsidDel="00000000" w:rsidP="00000000" w:rsidRDefault="00000000" w:rsidRPr="00000000" w14:paraId="00000069">
            <w:pPr>
              <w:rPr>
                <w:rFonts w:ascii="Arial" w:cs="Arial" w:eastAsia="Arial" w:hAnsi="Arial"/>
                <w:sz w:val="26"/>
                <w:szCs w:val="26"/>
              </w:rPr>
            </w:pPr>
            <w:r w:rsidDel="00000000" w:rsidR="00000000" w:rsidRPr="00000000">
              <w:rPr>
                <w:rFonts w:ascii="Arial" w:cs="Arial" w:eastAsia="Arial" w:hAnsi="Arial"/>
                <w:sz w:val="26"/>
                <w:szCs w:val="26"/>
                <w:rtl w:val="0"/>
              </w:rPr>
              <w:t xml:space="preserve">2: expressive of thanks; thankful service</w:t>
            </w:r>
          </w:p>
          <w:p w:rsidR="00000000" w:rsidDel="00000000" w:rsidP="00000000" w:rsidRDefault="00000000" w:rsidRPr="00000000" w14:paraId="0000006A">
            <w:pPr>
              <w:rPr>
                <w:rFonts w:ascii="Arial" w:cs="Arial" w:eastAsia="Arial" w:hAnsi="Arial"/>
                <w:sz w:val="26"/>
                <w:szCs w:val="26"/>
              </w:rPr>
            </w:pPr>
            <w:r w:rsidDel="00000000" w:rsidR="00000000" w:rsidRPr="00000000">
              <w:rPr>
                <w:rFonts w:ascii="Arial" w:cs="Arial" w:eastAsia="Arial" w:hAnsi="Arial"/>
                <w:sz w:val="26"/>
                <w:szCs w:val="26"/>
                <w:rtl w:val="0"/>
              </w:rPr>
              <w:t xml:space="preserve">3: well pleased : GLAD; was thankful that it didn't rain</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B">
            <w:pPr>
              <w:widowControl w:val="0"/>
              <w:spacing w:before="38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Thoughtfulness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rPr>
                <w:rFonts w:ascii="Arial" w:cs="Arial" w:eastAsia="Arial" w:hAnsi="Arial"/>
                <w:sz w:val="26"/>
                <w:szCs w:val="26"/>
              </w:rPr>
            </w:pPr>
            <w:r w:rsidDel="00000000" w:rsidR="00000000" w:rsidRPr="00000000">
              <w:rPr>
                <w:rFonts w:ascii="Arial" w:cs="Arial" w:eastAsia="Arial" w:hAnsi="Arial"/>
                <w:sz w:val="26"/>
                <w:szCs w:val="26"/>
                <w:rtl w:val="0"/>
              </w:rPr>
              <w:t xml:space="preserve">1a: absorbed in thought : MEDITATIVE</w:t>
            </w:r>
          </w:p>
          <w:p w:rsidR="00000000" w:rsidDel="00000000" w:rsidP="00000000" w:rsidRDefault="00000000" w:rsidRPr="00000000" w14:paraId="0000006D">
            <w:pPr>
              <w:rPr>
                <w:rFonts w:ascii="Arial" w:cs="Arial" w:eastAsia="Arial" w:hAnsi="Arial"/>
                <w:sz w:val="26"/>
                <w:szCs w:val="26"/>
              </w:rPr>
            </w:pPr>
            <w:r w:rsidDel="00000000" w:rsidR="00000000" w:rsidRPr="00000000">
              <w:rPr>
                <w:rFonts w:ascii="Arial" w:cs="Arial" w:eastAsia="Arial" w:hAnsi="Arial"/>
                <w:sz w:val="26"/>
                <w:szCs w:val="26"/>
                <w:rtl w:val="0"/>
              </w:rPr>
              <w:t xml:space="preserve">b: characterized by careful reasoned thinking; a thoughtful essay</w:t>
            </w:r>
          </w:p>
          <w:p w:rsidR="00000000" w:rsidDel="00000000" w:rsidP="00000000" w:rsidRDefault="00000000" w:rsidRPr="00000000" w14:paraId="0000006E">
            <w:pPr>
              <w:rPr>
                <w:rFonts w:ascii="Arial" w:cs="Arial" w:eastAsia="Arial" w:hAnsi="Arial"/>
                <w:sz w:val="26"/>
                <w:szCs w:val="26"/>
              </w:rPr>
            </w:pPr>
            <w:r w:rsidDel="00000000" w:rsidR="00000000" w:rsidRPr="00000000">
              <w:rPr>
                <w:rFonts w:ascii="Arial" w:cs="Arial" w:eastAsia="Arial" w:hAnsi="Arial"/>
                <w:sz w:val="26"/>
                <w:szCs w:val="26"/>
                <w:rtl w:val="0"/>
              </w:rPr>
              <w:t xml:space="preserve">2 a: having thoughts : HEEDFUL; became thoughtful about religion</w:t>
            </w:r>
          </w:p>
          <w:p w:rsidR="00000000" w:rsidDel="00000000" w:rsidP="00000000" w:rsidRDefault="00000000" w:rsidRPr="00000000" w14:paraId="0000006F">
            <w:pPr>
              <w:rPr>
                <w:rFonts w:ascii="Arial" w:cs="Arial" w:eastAsia="Arial" w:hAnsi="Arial"/>
                <w:sz w:val="26"/>
                <w:szCs w:val="26"/>
              </w:rPr>
            </w:pPr>
            <w:r w:rsidDel="00000000" w:rsidR="00000000" w:rsidRPr="00000000">
              <w:rPr>
                <w:rFonts w:ascii="Arial" w:cs="Arial" w:eastAsia="Arial" w:hAnsi="Arial"/>
                <w:sz w:val="26"/>
                <w:szCs w:val="26"/>
                <w:rtl w:val="0"/>
              </w:rPr>
              <w:t xml:space="preserve">b: given to or chosen or made with heedful anticipation of the needs and wants of others; a kind and thoughtful friend</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0">
            <w:pPr>
              <w:pageBreakBefore w:val="0"/>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Trust</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1">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1a: to rely on the truthfulness or accuracy of : BELIEVE; trust a rumor</w:t>
            </w:r>
          </w:p>
          <w:p w:rsidR="00000000" w:rsidDel="00000000" w:rsidP="00000000" w:rsidRDefault="00000000" w:rsidRPr="00000000" w14:paraId="00000072">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b: to place confidence in : rely on; a friend you can trust</w:t>
            </w:r>
          </w:p>
          <w:p w:rsidR="00000000" w:rsidDel="00000000" w:rsidP="00000000" w:rsidRDefault="00000000" w:rsidRPr="00000000" w14:paraId="00000073">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c: to hope or expect confidently; trusts that the problem will be resolved soon</w:t>
            </w:r>
          </w:p>
          <w:p w:rsidR="00000000" w:rsidDel="00000000" w:rsidP="00000000" w:rsidRDefault="00000000" w:rsidRPr="00000000" w14:paraId="00000074">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2a: to commit or place in one's care or keeping : ENTRUST</w:t>
            </w:r>
          </w:p>
          <w:p w:rsidR="00000000" w:rsidDel="00000000" w:rsidP="00000000" w:rsidRDefault="00000000" w:rsidRPr="00000000" w14:paraId="00000075">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b: to permit to stay or go or to do something without fear or misgiving</w:t>
            </w:r>
          </w:p>
          <w:p w:rsidR="00000000" w:rsidDel="00000000" w:rsidP="00000000" w:rsidRDefault="00000000" w:rsidRPr="00000000" w14:paraId="00000076">
            <w:pPr>
              <w:pageBreakBefore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3: to extend credit to</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7">
            <w:pPr>
              <w:widowControl w:val="0"/>
              <w:spacing w:before="380" w:lineRule="auto"/>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Unconditional love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8">
            <w:pPr>
              <w:rPr>
                <w:rFonts w:ascii="Arial" w:cs="Arial" w:eastAsia="Arial" w:hAnsi="Arial"/>
                <w:sz w:val="26"/>
                <w:szCs w:val="26"/>
              </w:rPr>
            </w:pPr>
            <w:r w:rsidDel="00000000" w:rsidR="00000000" w:rsidRPr="00000000">
              <w:rPr>
                <w:rFonts w:ascii="Arial" w:cs="Arial" w:eastAsia="Arial" w:hAnsi="Arial"/>
                <w:sz w:val="26"/>
                <w:szCs w:val="26"/>
                <w:rtl w:val="0"/>
              </w:rPr>
              <w:t xml:space="preserve">not conditional or limited : ABSOLUTE, UNQUALIFIED</w:t>
            </w:r>
          </w:p>
          <w:p w:rsidR="00000000" w:rsidDel="00000000" w:rsidP="00000000" w:rsidRDefault="00000000" w:rsidRPr="00000000" w14:paraId="00000079">
            <w:pPr>
              <w:rPr>
                <w:rFonts w:ascii="Arial" w:cs="Arial" w:eastAsia="Arial" w:hAnsi="Arial"/>
                <w:sz w:val="26"/>
                <w:szCs w:val="26"/>
              </w:rPr>
            </w:pPr>
            <w:r w:rsidDel="00000000" w:rsidR="00000000" w:rsidRPr="00000000">
              <w:rPr>
                <w:rFonts w:ascii="Arial" w:cs="Arial" w:eastAsia="Arial" w:hAnsi="Arial"/>
                <w:sz w:val="26"/>
                <w:szCs w:val="26"/>
                <w:rtl w:val="0"/>
              </w:rPr>
              <w:t xml:space="preserve">unconditional surrender; unconditional love</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A">
            <w:pPr>
              <w:widowControl w:val="0"/>
              <w:jc w:val="left"/>
              <w:rPr>
                <w:rFonts w:ascii="Arial" w:cs="Arial" w:eastAsia="Arial" w:hAnsi="Arial"/>
                <w:i w:val="0"/>
                <w:sz w:val="26"/>
                <w:szCs w:val="26"/>
              </w:rPr>
            </w:pPr>
            <w:r w:rsidDel="00000000" w:rsidR="00000000" w:rsidRPr="00000000">
              <w:rPr>
                <w:rFonts w:ascii="Arial" w:cs="Arial" w:eastAsia="Arial" w:hAnsi="Arial"/>
                <w:i w:val="0"/>
                <w:sz w:val="26"/>
                <w:szCs w:val="26"/>
                <w:rtl w:val="0"/>
              </w:rPr>
              <w:t xml:space="preserve">Understanding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B">
            <w:pPr>
              <w:rPr>
                <w:rFonts w:ascii="Arial" w:cs="Arial" w:eastAsia="Arial" w:hAnsi="Arial"/>
                <w:color w:val="3c78d8"/>
                <w:sz w:val="26"/>
                <w:szCs w:val="26"/>
              </w:rPr>
            </w:pPr>
            <w:r w:rsidDel="00000000" w:rsidR="00000000" w:rsidRPr="00000000">
              <w:rPr>
                <w:rFonts w:ascii="Arial" w:cs="Arial" w:eastAsia="Arial" w:hAnsi="Arial"/>
                <w:sz w:val="26"/>
                <w:szCs w:val="26"/>
                <w:rtl w:val="0"/>
              </w:rPr>
              <w:t xml:space="preserve">1: a mental grasp: </w:t>
            </w:r>
            <w:r w:rsidDel="00000000" w:rsidR="00000000" w:rsidRPr="00000000">
              <w:rPr>
                <w:rFonts w:ascii="Arial" w:cs="Arial" w:eastAsia="Arial" w:hAnsi="Arial"/>
                <w:color w:val="3c78d8"/>
                <w:sz w:val="26"/>
                <w:szCs w:val="26"/>
                <w:rtl w:val="0"/>
              </w:rPr>
              <w:t xml:space="preserve">COMPREHENSION</w:t>
            </w:r>
          </w:p>
          <w:p w:rsidR="00000000" w:rsidDel="00000000" w:rsidP="00000000" w:rsidRDefault="00000000" w:rsidRPr="00000000" w14:paraId="0000007C">
            <w:pPr>
              <w:rPr>
                <w:rFonts w:ascii="Arial" w:cs="Arial" w:eastAsia="Arial" w:hAnsi="Arial"/>
                <w:sz w:val="26"/>
                <w:szCs w:val="26"/>
              </w:rPr>
            </w:pPr>
            <w:r w:rsidDel="00000000" w:rsidR="00000000" w:rsidRPr="00000000">
              <w:rPr>
                <w:rFonts w:ascii="Arial" w:cs="Arial" w:eastAsia="Arial" w:hAnsi="Arial"/>
                <w:sz w:val="26"/>
                <w:szCs w:val="26"/>
                <w:rtl w:val="0"/>
              </w:rPr>
              <w:t xml:space="preserve">2 a: the power of comprehending; especially: the capacity to apprehend general relations of particulars</w:t>
            </w:r>
          </w:p>
          <w:p w:rsidR="00000000" w:rsidDel="00000000" w:rsidP="00000000" w:rsidRDefault="00000000" w:rsidRPr="00000000" w14:paraId="0000007D">
            <w:pPr>
              <w:rPr>
                <w:rFonts w:ascii="Arial" w:cs="Arial" w:eastAsia="Arial" w:hAnsi="Arial"/>
                <w:sz w:val="26"/>
                <w:szCs w:val="26"/>
              </w:rPr>
            </w:pPr>
            <w:r w:rsidDel="00000000" w:rsidR="00000000" w:rsidRPr="00000000">
              <w:rPr>
                <w:rFonts w:ascii="Arial" w:cs="Arial" w:eastAsia="Arial" w:hAnsi="Arial"/>
                <w:sz w:val="26"/>
                <w:szCs w:val="26"/>
                <w:rtl w:val="0"/>
              </w:rPr>
              <w:t xml:space="preserve">b: the power to make experience intelligible by applying concepts and categories</w:t>
            </w:r>
          </w:p>
          <w:p w:rsidR="00000000" w:rsidDel="00000000" w:rsidP="00000000" w:rsidRDefault="00000000" w:rsidRPr="00000000" w14:paraId="0000007E">
            <w:pPr>
              <w:rPr>
                <w:rFonts w:ascii="Arial" w:cs="Arial" w:eastAsia="Arial" w:hAnsi="Arial"/>
                <w:sz w:val="26"/>
                <w:szCs w:val="26"/>
              </w:rPr>
            </w:pPr>
            <w:r w:rsidDel="00000000" w:rsidR="00000000" w:rsidRPr="00000000">
              <w:rPr>
                <w:rFonts w:ascii="Arial" w:cs="Arial" w:eastAsia="Arial" w:hAnsi="Arial"/>
                <w:sz w:val="26"/>
                <w:szCs w:val="26"/>
                <w:rtl w:val="0"/>
              </w:rPr>
              <w:t xml:space="preserve">3 a: a mutual agreement not formally entered into but in some degree binding on each side</w:t>
            </w:r>
          </w:p>
          <w:p w:rsidR="00000000" w:rsidDel="00000000" w:rsidP="00000000" w:rsidRDefault="00000000" w:rsidRPr="00000000" w14:paraId="0000007F">
            <w:pPr>
              <w:rPr>
                <w:rFonts w:ascii="Arial" w:cs="Arial" w:eastAsia="Arial" w:hAnsi="Arial"/>
                <w:sz w:val="26"/>
                <w:szCs w:val="26"/>
              </w:rPr>
            </w:pPr>
            <w:r w:rsidDel="00000000" w:rsidR="00000000" w:rsidRPr="00000000">
              <w:rPr>
                <w:rFonts w:ascii="Arial" w:cs="Arial" w:eastAsia="Arial" w:hAnsi="Arial"/>
                <w:sz w:val="26"/>
                <w:szCs w:val="26"/>
                <w:rtl w:val="0"/>
              </w:rPr>
              <w:t xml:space="preserve">b: friendly or harmonious relationship</w:t>
            </w:r>
          </w:p>
          <w:p w:rsidR="00000000" w:rsidDel="00000000" w:rsidP="00000000" w:rsidRDefault="00000000" w:rsidRPr="00000000" w14:paraId="00000080">
            <w:pPr>
              <w:rPr>
                <w:rFonts w:ascii="Arial" w:cs="Arial" w:eastAsia="Arial" w:hAnsi="Arial"/>
                <w:sz w:val="26"/>
                <w:szCs w:val="26"/>
              </w:rPr>
            </w:pPr>
            <w:r w:rsidDel="00000000" w:rsidR="00000000" w:rsidRPr="00000000">
              <w:rPr>
                <w:rFonts w:ascii="Arial" w:cs="Arial" w:eastAsia="Arial" w:hAnsi="Arial"/>
                <w:sz w:val="26"/>
                <w:szCs w:val="26"/>
                <w:rtl w:val="0"/>
              </w:rPr>
              <w:t xml:space="preserve">c: an agreement of opinion or feeling: adjustment of difference</w:t>
            </w:r>
          </w:p>
        </w:tc>
      </w:tr>
    </w:tbl>
    <w:p w:rsidR="00000000" w:rsidDel="00000000" w:rsidP="00000000" w:rsidRDefault="00000000" w:rsidRPr="00000000" w14:paraId="00000081">
      <w:pPr>
        <w:rPr>
          <w:rFonts w:ascii="Arial" w:cs="Arial" w:eastAsia="Arial" w:hAnsi="Arial"/>
          <w:sz w:val="22"/>
          <w:szCs w:val="22"/>
        </w:rPr>
      </w:pPr>
      <w:bookmarkStart w:colFirst="0" w:colLast="0" w:name="_heading=h.30j0zll" w:id="0"/>
      <w:bookmarkEnd w:id="0"/>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189804" cy="1462127"/>
          <wp:effectExtent b="0" l="0" r="0" t="0"/>
          <wp:docPr descr="A close up of a sign&#10;&#10;Description automatically generated" id="3"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5189804" cy="1462127"/>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pageBreakBefore w:val="0"/>
      <w:jc w:val="center"/>
      <w:rPr>
        <w:b w:val="1"/>
        <w:sz w:val="36"/>
        <w:szCs w:val="36"/>
      </w:rPr>
    </w:pPr>
    <w:r w:rsidDel="00000000" w:rsidR="00000000" w:rsidRPr="00000000">
      <w:rPr>
        <w:sz w:val="36"/>
        <w:szCs w:val="36"/>
        <w:rtl w:val="0"/>
      </w:rPr>
      <w:t xml:space="preserve">Vocabulary  </w:t>
    </w:r>
    <w:r w:rsidDel="00000000" w:rsidR="00000000" w:rsidRPr="00000000">
      <w:rPr>
        <w:rtl w:val="0"/>
      </w:rPr>
    </w:r>
  </w:p>
  <w:p w:rsidR="00000000" w:rsidDel="00000000" w:rsidP="00000000" w:rsidRDefault="00000000" w:rsidRPr="00000000" w14:paraId="00000084">
    <w:pPr>
      <w:pageBreakBefore w:val="0"/>
      <w:rPr>
        <w:sz w:val="30"/>
        <w:szCs w:val="30"/>
      </w:rPr>
    </w:pPr>
    <w:r w:rsidDel="00000000" w:rsidR="00000000" w:rsidRPr="00000000">
      <w:rPr>
        <w:rtl w:val="0"/>
      </w:rPr>
    </w:r>
  </w:p>
  <w:p w:rsidR="00000000" w:rsidDel="00000000" w:rsidP="00000000" w:rsidRDefault="00000000" w:rsidRPr="00000000" w14:paraId="00000085">
    <w:pPr>
      <w:pageBreakBefore w:val="0"/>
      <w:rPr>
        <w:sz w:val="30"/>
        <w:szCs w:val="30"/>
      </w:rPr>
    </w:pPr>
    <w:r w:rsidDel="00000000" w:rsidR="00000000" w:rsidRPr="00000000">
      <w:rPr>
        <w:sz w:val="30"/>
        <w:szCs w:val="30"/>
        <w:rtl w:val="0"/>
      </w:rPr>
      <w:t xml:space="preserve">This vocabulary list supports the 2021 CRD Workshop PowerPoint </w:t>
    </w:r>
  </w:p>
  <w:p w:rsidR="00000000" w:rsidDel="00000000" w:rsidP="00000000" w:rsidRDefault="00000000" w:rsidRPr="00000000" w14:paraId="00000086">
    <w:pPr>
      <w:pageBreakBefore w:val="0"/>
      <w:rPr>
        <w:sz w:val="30"/>
        <w:szCs w:val="30"/>
      </w:rPr>
    </w:pPr>
    <w:r w:rsidDel="00000000" w:rsidR="00000000" w:rsidRPr="00000000">
      <w:rPr>
        <w:sz w:val="30"/>
        <w:szCs w:val="30"/>
        <w:rtl w:val="0"/>
      </w:rPr>
      <w:t xml:space="preserve">All definitions are from Merriam-Webster Dictionary unless otherwise noted.</w:t>
    </w:r>
  </w:p>
  <w:p w:rsidR="00000000" w:rsidDel="00000000" w:rsidP="00000000" w:rsidRDefault="00000000" w:rsidRPr="00000000" w14:paraId="00000087">
    <w:pPr>
      <w:pageBreakBefore w:val="0"/>
      <w:rPr>
        <w:sz w:val="30"/>
        <w:szCs w:val="3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style>
  <w:style w:type="paragraph" w:styleId="Heading2">
    <w:name w:val="heading 2"/>
    <w:basedOn w:val="Normal"/>
    <w:next w:val="Normal"/>
    <w:pPr>
      <w:spacing w:after="240" w:lineRule="auto"/>
    </w:pPr>
    <w:rPr/>
  </w:style>
  <w:style w:type="paragraph" w:styleId="Heading3">
    <w:name w:val="heading 3"/>
    <w:basedOn w:val="Normal"/>
    <w:next w:val="Normal"/>
    <w:pPr>
      <w:spacing w:after="240" w:lineRule="auto"/>
    </w:pPr>
    <w:rPr/>
  </w:style>
  <w:style w:type="paragraph" w:styleId="Heading4">
    <w:name w:val="heading 4"/>
    <w:basedOn w:val="Normal"/>
    <w:next w:val="Normal"/>
    <w:pPr>
      <w:spacing w:after="240" w:lineRule="auto"/>
    </w:pPr>
    <w:rPr/>
  </w:style>
  <w:style w:type="paragraph" w:styleId="Heading5">
    <w:name w:val="heading 5"/>
    <w:basedOn w:val="Normal"/>
    <w:next w:val="Normal"/>
    <w:pPr>
      <w:spacing w:after="240" w:lineRule="auto"/>
    </w:pPr>
    <w:rPr/>
  </w:style>
  <w:style w:type="paragraph" w:styleId="Heading6">
    <w:name w:val="heading 6"/>
    <w:basedOn w:val="Normal"/>
    <w:next w:val="Normal"/>
    <w:pPr>
      <w:spacing w:after="240" w:lineRule="auto"/>
    </w:pP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style>
  <w:style w:type="paragraph" w:styleId="Heading2">
    <w:name w:val="heading 2"/>
    <w:basedOn w:val="Normal"/>
    <w:next w:val="Normal"/>
    <w:pPr>
      <w:spacing w:after="240" w:lineRule="auto"/>
    </w:pPr>
    <w:rPr/>
  </w:style>
  <w:style w:type="paragraph" w:styleId="Heading3">
    <w:name w:val="heading 3"/>
    <w:basedOn w:val="Normal"/>
    <w:next w:val="Normal"/>
    <w:pPr>
      <w:spacing w:after="240" w:lineRule="auto"/>
    </w:pPr>
    <w:rPr/>
  </w:style>
  <w:style w:type="paragraph" w:styleId="Heading4">
    <w:name w:val="heading 4"/>
    <w:basedOn w:val="Normal"/>
    <w:next w:val="Normal"/>
    <w:pPr>
      <w:spacing w:after="240" w:lineRule="auto"/>
    </w:pPr>
    <w:rPr/>
  </w:style>
  <w:style w:type="paragraph" w:styleId="Heading5">
    <w:name w:val="heading 5"/>
    <w:basedOn w:val="Normal"/>
    <w:next w:val="Normal"/>
    <w:pPr>
      <w:spacing w:after="240" w:lineRule="auto"/>
    </w:pPr>
    <w:rPr/>
  </w:style>
  <w:style w:type="paragraph" w:styleId="Heading6">
    <w:name w:val="heading 6"/>
    <w:basedOn w:val="Normal"/>
    <w:next w:val="Normal"/>
    <w:pPr>
      <w:spacing w:after="240" w:lineRule="auto"/>
    </w:pP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78E0"/>
    <w:rPr>
      <w:szCs w:val="20"/>
    </w:rPr>
  </w:style>
  <w:style w:type="paragraph" w:styleId="Heading1">
    <w:name w:val="heading 1"/>
    <w:basedOn w:val="Normal"/>
    <w:link w:val="Heading1Char"/>
    <w:uiPriority w:val="9"/>
    <w:qFormat w:val="1"/>
    <w:rsid w:val="00070B1C"/>
    <w:pPr>
      <w:spacing w:after="240"/>
      <w:outlineLvl w:val="0"/>
    </w:pPr>
  </w:style>
  <w:style w:type="paragraph" w:styleId="Heading2">
    <w:name w:val="heading 2"/>
    <w:basedOn w:val="Normal"/>
    <w:link w:val="Heading2Char"/>
    <w:uiPriority w:val="9"/>
    <w:semiHidden w:val="1"/>
    <w:unhideWhenUsed w:val="1"/>
    <w:qFormat w:val="1"/>
    <w:rsid w:val="00070B1C"/>
    <w:pPr>
      <w:spacing w:after="240"/>
      <w:outlineLvl w:val="1"/>
    </w:pPr>
  </w:style>
  <w:style w:type="paragraph" w:styleId="Heading3">
    <w:name w:val="heading 3"/>
    <w:basedOn w:val="Normal"/>
    <w:link w:val="Heading3Char"/>
    <w:uiPriority w:val="9"/>
    <w:semiHidden w:val="1"/>
    <w:unhideWhenUsed w:val="1"/>
    <w:qFormat w:val="1"/>
    <w:rsid w:val="00070B1C"/>
    <w:pPr>
      <w:spacing w:after="240"/>
      <w:outlineLvl w:val="2"/>
    </w:pPr>
  </w:style>
  <w:style w:type="paragraph" w:styleId="Heading4">
    <w:name w:val="heading 4"/>
    <w:basedOn w:val="Normal"/>
    <w:link w:val="Heading4Char"/>
    <w:uiPriority w:val="9"/>
    <w:semiHidden w:val="1"/>
    <w:unhideWhenUsed w:val="1"/>
    <w:qFormat w:val="1"/>
    <w:rsid w:val="00070B1C"/>
    <w:pPr>
      <w:spacing w:after="240"/>
      <w:outlineLvl w:val="3"/>
    </w:pPr>
  </w:style>
  <w:style w:type="paragraph" w:styleId="Heading5">
    <w:name w:val="heading 5"/>
    <w:basedOn w:val="Normal"/>
    <w:link w:val="Heading5Char"/>
    <w:uiPriority w:val="9"/>
    <w:semiHidden w:val="1"/>
    <w:unhideWhenUsed w:val="1"/>
    <w:qFormat w:val="1"/>
    <w:rsid w:val="00070B1C"/>
    <w:pPr>
      <w:spacing w:after="240"/>
      <w:outlineLvl w:val="4"/>
    </w:pPr>
  </w:style>
  <w:style w:type="paragraph" w:styleId="Heading6">
    <w:name w:val="heading 6"/>
    <w:basedOn w:val="Normal"/>
    <w:link w:val="Heading6Char"/>
    <w:uiPriority w:val="9"/>
    <w:semiHidden w:val="1"/>
    <w:unhideWhenUsed w:val="1"/>
    <w:qFormat w:val="1"/>
    <w:rsid w:val="00070B1C"/>
    <w:pPr>
      <w:spacing w:after="240"/>
      <w:outlineLvl w:val="5"/>
    </w:pPr>
  </w:style>
  <w:style w:type="paragraph" w:styleId="Heading7">
    <w:name w:val="heading 7"/>
    <w:basedOn w:val="Normal"/>
    <w:link w:val="Heading7Char"/>
    <w:qFormat w:val="1"/>
    <w:rsid w:val="00070B1C"/>
    <w:pPr>
      <w:spacing w:after="240"/>
      <w:outlineLvl w:val="6"/>
    </w:pPr>
  </w:style>
  <w:style w:type="paragraph" w:styleId="Heading8">
    <w:name w:val="heading 8"/>
    <w:basedOn w:val="Normal"/>
    <w:link w:val="Heading8Char"/>
    <w:qFormat w:val="1"/>
    <w:rsid w:val="00070B1C"/>
    <w:pPr>
      <w:spacing w:after="240"/>
      <w:outlineLvl w:val="7"/>
    </w:pPr>
  </w:style>
  <w:style w:type="paragraph" w:styleId="Heading9">
    <w:name w:val="heading 9"/>
    <w:basedOn w:val="Normal"/>
    <w:link w:val="Heading9Char"/>
    <w:qFormat w:val="1"/>
    <w:rsid w:val="00070B1C"/>
    <w:pPr>
      <w:spacing w:after="240"/>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ASCBullet1" w:customStyle="1">
    <w:name w:val="ASC Bullet 1"/>
    <w:basedOn w:val="Normal"/>
    <w:rsid w:val="0083623C"/>
  </w:style>
  <w:style w:type="paragraph" w:styleId="ASCBullet2" w:customStyle="1">
    <w:name w:val="ASC Bullet 2"/>
    <w:basedOn w:val="ASCBullet1"/>
    <w:rsid w:val="0083623C"/>
  </w:style>
  <w:style w:type="paragraph" w:styleId="ASCBullet3" w:customStyle="1">
    <w:name w:val="ASC Bullet 3"/>
    <w:basedOn w:val="ASCBullet2"/>
    <w:rsid w:val="0083623C"/>
  </w:style>
  <w:style w:type="paragraph" w:styleId="ASCBullet4" w:customStyle="1">
    <w:name w:val="ASC Bullet 4"/>
    <w:basedOn w:val="ASCBullet3"/>
    <w:rsid w:val="0083623C"/>
  </w:style>
  <w:style w:type="paragraph" w:styleId="ASCBullet5" w:customStyle="1">
    <w:name w:val="ASC Bullet 5"/>
    <w:basedOn w:val="ASCBullet4"/>
    <w:rsid w:val="0083623C"/>
  </w:style>
  <w:style w:type="paragraph" w:styleId="ASCBullet6" w:customStyle="1">
    <w:name w:val="ASC Bullet 6"/>
    <w:basedOn w:val="ASCBullet5"/>
    <w:rsid w:val="0083623C"/>
  </w:style>
  <w:style w:type="paragraph" w:styleId="ASCBullet7" w:customStyle="1">
    <w:name w:val="ASC Bullet 7"/>
    <w:basedOn w:val="ASCBullet6"/>
    <w:rsid w:val="0083623C"/>
  </w:style>
  <w:style w:type="paragraph" w:styleId="ASCBullet8" w:customStyle="1">
    <w:name w:val="ASC Bullet 8"/>
    <w:basedOn w:val="ASCBullet7"/>
    <w:rsid w:val="0083623C"/>
  </w:style>
  <w:style w:type="paragraph" w:styleId="ASCBullet9" w:customStyle="1">
    <w:name w:val="ASC Bullet 9"/>
    <w:basedOn w:val="ASCBullet8"/>
    <w:rsid w:val="0083623C"/>
  </w:style>
  <w:style w:type="paragraph" w:styleId="BodyText">
    <w:name w:val="Body Text"/>
    <w:basedOn w:val="Normal"/>
    <w:link w:val="BodyTextChar"/>
    <w:semiHidden w:val="1"/>
    <w:rsid w:val="0083623C"/>
    <w:pPr>
      <w:spacing w:after="240"/>
    </w:pPr>
  </w:style>
  <w:style w:type="character" w:styleId="BodyTextChar" w:customStyle="1">
    <w:name w:val="Body Text Char"/>
    <w:basedOn w:val="DefaultParagraphFont"/>
    <w:link w:val="BodyText"/>
    <w:semiHidden w:val="1"/>
    <w:rsid w:val="0083623C"/>
    <w:rPr>
      <w:rFonts w:ascii="Times New Roman" w:cs="Times New Roman" w:eastAsia="Times New Roman" w:hAnsi="Times New Roman"/>
      <w:sz w:val="26"/>
      <w:szCs w:val="20"/>
      <w:lang w:val="en-CA"/>
    </w:rPr>
  </w:style>
  <w:style w:type="paragraph" w:styleId="Footer">
    <w:name w:val="footer"/>
    <w:basedOn w:val="Normal"/>
    <w:link w:val="FooterChar"/>
    <w:semiHidden w:val="1"/>
    <w:rsid w:val="0083623C"/>
    <w:pPr>
      <w:tabs>
        <w:tab w:val="center" w:pos="4320"/>
        <w:tab w:val="right" w:pos="8640"/>
      </w:tabs>
    </w:pPr>
  </w:style>
  <w:style w:type="character" w:styleId="FooterChar" w:customStyle="1">
    <w:name w:val="Footer Char"/>
    <w:basedOn w:val="DefaultParagraphFont"/>
    <w:link w:val="Footer"/>
    <w:semiHidden w:val="1"/>
    <w:rsid w:val="0083623C"/>
    <w:rPr>
      <w:rFonts w:ascii="Times New Roman" w:cs="Times New Roman" w:eastAsia="Times New Roman" w:hAnsi="Times New Roman"/>
      <w:sz w:val="26"/>
      <w:szCs w:val="20"/>
      <w:lang w:val="en-CA"/>
    </w:rPr>
  </w:style>
  <w:style w:type="paragraph" w:styleId="Header">
    <w:name w:val="header"/>
    <w:basedOn w:val="Normal"/>
    <w:link w:val="HeaderChar"/>
    <w:uiPriority w:val="99"/>
    <w:rsid w:val="0083623C"/>
    <w:pPr>
      <w:tabs>
        <w:tab w:val="center" w:pos="4680"/>
        <w:tab w:val="right" w:pos="9360"/>
      </w:tabs>
    </w:pPr>
  </w:style>
  <w:style w:type="character" w:styleId="HeaderChar" w:customStyle="1">
    <w:name w:val="Header Char"/>
    <w:basedOn w:val="DefaultParagraphFont"/>
    <w:link w:val="Header"/>
    <w:uiPriority w:val="99"/>
    <w:rsid w:val="0083623C"/>
    <w:rPr>
      <w:rFonts w:ascii="Times New Roman" w:cs="Times New Roman" w:eastAsia="Times New Roman" w:hAnsi="Times New Roman"/>
      <w:sz w:val="26"/>
      <w:szCs w:val="20"/>
      <w:lang w:val="en-CA"/>
    </w:rPr>
  </w:style>
  <w:style w:type="character" w:styleId="Heading1Char" w:customStyle="1">
    <w:name w:val="Heading 1 Char"/>
    <w:basedOn w:val="DefaultParagraphFont"/>
    <w:link w:val="Heading1"/>
    <w:rsid w:val="00070B1C"/>
    <w:rPr>
      <w:rFonts w:ascii="Times New Roman" w:cs="Times New Roman" w:hAnsi="Times New Roman"/>
      <w:sz w:val="24"/>
      <w:szCs w:val="20"/>
      <w:lang w:val="en-CA"/>
    </w:rPr>
  </w:style>
  <w:style w:type="character" w:styleId="Heading2Char" w:customStyle="1">
    <w:name w:val="Heading 2 Char"/>
    <w:basedOn w:val="DefaultParagraphFont"/>
    <w:link w:val="Heading2"/>
    <w:rsid w:val="00070B1C"/>
    <w:rPr>
      <w:rFonts w:ascii="Times New Roman" w:cs="Times New Roman" w:hAnsi="Times New Roman"/>
      <w:sz w:val="24"/>
      <w:szCs w:val="20"/>
      <w:lang w:val="en-CA"/>
    </w:rPr>
  </w:style>
  <w:style w:type="character" w:styleId="Heading3Char" w:customStyle="1">
    <w:name w:val="Heading 3 Char"/>
    <w:basedOn w:val="DefaultParagraphFont"/>
    <w:link w:val="Heading3"/>
    <w:rsid w:val="00070B1C"/>
    <w:rPr>
      <w:rFonts w:ascii="Times New Roman" w:cs="Times New Roman" w:hAnsi="Times New Roman"/>
      <w:sz w:val="24"/>
      <w:szCs w:val="20"/>
      <w:lang w:val="en-CA"/>
    </w:rPr>
  </w:style>
  <w:style w:type="character" w:styleId="Heading4Char" w:customStyle="1">
    <w:name w:val="Heading 4 Char"/>
    <w:basedOn w:val="DefaultParagraphFont"/>
    <w:link w:val="Heading4"/>
    <w:rsid w:val="00070B1C"/>
    <w:rPr>
      <w:rFonts w:ascii="Times New Roman" w:cs="Times New Roman" w:hAnsi="Times New Roman"/>
      <w:sz w:val="24"/>
      <w:szCs w:val="20"/>
      <w:lang w:val="en-CA"/>
    </w:rPr>
  </w:style>
  <w:style w:type="character" w:styleId="Heading5Char" w:customStyle="1">
    <w:name w:val="Heading 5 Char"/>
    <w:basedOn w:val="DefaultParagraphFont"/>
    <w:link w:val="Heading5"/>
    <w:rsid w:val="00070B1C"/>
    <w:rPr>
      <w:rFonts w:ascii="Times New Roman" w:cs="Times New Roman" w:hAnsi="Times New Roman"/>
      <w:sz w:val="24"/>
      <w:szCs w:val="20"/>
      <w:lang w:val="en-CA"/>
    </w:rPr>
  </w:style>
  <w:style w:type="character" w:styleId="Heading6Char" w:customStyle="1">
    <w:name w:val="Heading 6 Char"/>
    <w:basedOn w:val="DefaultParagraphFont"/>
    <w:link w:val="Heading6"/>
    <w:rsid w:val="00070B1C"/>
    <w:rPr>
      <w:rFonts w:ascii="Times New Roman" w:cs="Times New Roman" w:hAnsi="Times New Roman"/>
      <w:sz w:val="24"/>
      <w:szCs w:val="20"/>
      <w:lang w:val="en-CA"/>
    </w:rPr>
  </w:style>
  <w:style w:type="character" w:styleId="Heading7Char" w:customStyle="1">
    <w:name w:val="Heading 7 Char"/>
    <w:basedOn w:val="DefaultParagraphFont"/>
    <w:link w:val="Heading7"/>
    <w:rsid w:val="00070B1C"/>
    <w:rPr>
      <w:rFonts w:ascii="Times New Roman" w:cs="Times New Roman" w:hAnsi="Times New Roman"/>
      <w:sz w:val="24"/>
      <w:szCs w:val="20"/>
      <w:lang w:val="en-CA"/>
    </w:rPr>
  </w:style>
  <w:style w:type="character" w:styleId="Heading8Char" w:customStyle="1">
    <w:name w:val="Heading 8 Char"/>
    <w:basedOn w:val="DefaultParagraphFont"/>
    <w:link w:val="Heading8"/>
    <w:rsid w:val="00070B1C"/>
    <w:rPr>
      <w:rFonts w:ascii="Times New Roman" w:cs="Times New Roman" w:hAnsi="Times New Roman"/>
      <w:sz w:val="24"/>
      <w:szCs w:val="20"/>
      <w:lang w:val="en-CA"/>
    </w:rPr>
  </w:style>
  <w:style w:type="character" w:styleId="Heading9Char" w:customStyle="1">
    <w:name w:val="Heading 9 Char"/>
    <w:basedOn w:val="DefaultParagraphFont"/>
    <w:link w:val="Heading9"/>
    <w:rsid w:val="00070B1C"/>
    <w:rPr>
      <w:rFonts w:ascii="Times New Roman" w:cs="Times New Roman" w:hAnsi="Times New Roman"/>
      <w:sz w:val="24"/>
      <w:szCs w:val="20"/>
      <w:lang w:val="en-CA"/>
    </w:rPr>
  </w:style>
  <w:style w:type="paragraph" w:styleId="IndentDouble" w:customStyle="1">
    <w:name w:val="Indent (Double)"/>
    <w:aliases w:val="D2"/>
    <w:basedOn w:val="Normal"/>
    <w:next w:val="Normal"/>
    <w:rsid w:val="0083623C"/>
    <w:pPr>
      <w:ind w:left="1440" w:right="1440"/>
    </w:pPr>
  </w:style>
  <w:style w:type="paragraph" w:styleId="IndentSingle" w:customStyle="1">
    <w:name w:val="Indent (Single)"/>
    <w:aliases w:val="D1"/>
    <w:basedOn w:val="Normal"/>
    <w:next w:val="Normal"/>
    <w:rsid w:val="0083623C"/>
    <w:pPr>
      <w:ind w:left="720" w:right="720"/>
    </w:pPr>
  </w:style>
  <w:style w:type="paragraph" w:styleId="Notes" w:customStyle="1">
    <w:name w:val="Notes"/>
    <w:basedOn w:val="Normal"/>
    <w:rsid w:val="0083623C"/>
    <w:pPr>
      <w:numPr>
        <w:numId w:val="1"/>
      </w:numPr>
      <w:spacing w:after="180"/>
    </w:pPr>
    <w:rPr>
      <w:sz w:val="18"/>
    </w:rPr>
  </w:style>
  <w:style w:type="paragraph" w:styleId="Quotation" w:customStyle="1">
    <w:name w:val="Quotation"/>
    <w:basedOn w:val="Normal"/>
    <w:rsid w:val="0083623C"/>
    <w:pPr>
      <w:ind w:left="720" w:right="720"/>
      <w:jc w:val="both"/>
    </w:pPr>
    <w:rPr>
      <w:sz w:val="22"/>
      <w:szCs w:val="24"/>
    </w:rPr>
  </w:style>
  <w:style w:type="paragraph" w:styleId="Signature">
    <w:name w:val="Signature"/>
    <w:aliases w:val="SL"/>
    <w:basedOn w:val="Normal"/>
    <w:next w:val="Normal"/>
    <w:link w:val="SignatureChar"/>
    <w:semiHidden w:val="1"/>
    <w:rsid w:val="0083623C"/>
    <w:pPr>
      <w:pBdr>
        <w:top w:color="auto" w:space="1" w:sz="4" w:val="single"/>
      </w:pBdr>
      <w:ind w:left="5040"/>
    </w:pPr>
  </w:style>
  <w:style w:type="character" w:styleId="SignatureChar" w:customStyle="1">
    <w:name w:val="Signature Char"/>
    <w:aliases w:val="SL Char"/>
    <w:basedOn w:val="DefaultParagraphFont"/>
    <w:link w:val="Signature"/>
    <w:semiHidden w:val="1"/>
    <w:rsid w:val="0083623C"/>
    <w:rPr>
      <w:rFonts w:ascii="Times New Roman" w:cs="Times New Roman" w:eastAsia="Times New Roman" w:hAnsi="Times New Roman"/>
      <w:sz w:val="26"/>
      <w:szCs w:val="20"/>
      <w:lang w:val="en-CA"/>
    </w:rPr>
  </w:style>
  <w:style w:type="numbering" w:styleId="Standard" w:customStyle="1">
    <w:name w:val="Standard"/>
    <w:uiPriority w:val="99"/>
    <w:rsid w:val="008930D8"/>
  </w:style>
  <w:style w:type="table" w:styleId="TableGrid">
    <w:name w:val="Table Grid"/>
    <w:basedOn w:val="TableNormal"/>
    <w:uiPriority w:val="59"/>
    <w:rsid w:val="001B39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5Dark-Accent5">
    <w:name w:val="Grid Table 5 Dark Accent 5"/>
    <w:basedOn w:val="TableNormal"/>
    <w:uiPriority w:val="50"/>
    <w:rsid w:val="001B3936"/>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GridTable4-Accent6">
    <w:name w:val="Grid Table 4 Accent 6"/>
    <w:basedOn w:val="TableNormal"/>
    <w:uiPriority w:val="49"/>
    <w:rsid w:val="001B3936"/>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3-Accent5">
    <w:name w:val="Grid Table 3 Accent 5"/>
    <w:basedOn w:val="TableNormal"/>
    <w:uiPriority w:val="48"/>
    <w:rsid w:val="001B3936"/>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dbeef3" w:val="clear"/>
    </w:tc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dbeef3" w:val="clear"/>
      </w:tcPr>
    </w:tblStylePr>
    <w:tblStylePr w:type="band1Horz">
      <w:tblPr/>
      <w:tcPr>
        <w:shd w:color="auto" w:fill="dbeef3" w:val="clear"/>
      </w:tcPr>
    </w:tblStylePr>
    <w:tblStylePr w:type="neCell">
      <w:tblPr/>
      <w:tcPr>
        <w:tcBorders>
          <w:bottom w:color="93cddc" w:space="0" w:sz="4" w:val="single"/>
        </w:tcBorders>
      </w:tcPr>
    </w:tblStylePr>
    <w:tblStylePr w:type="nwCell">
      <w:tblPr/>
      <w:tcPr>
        <w:tcBorders>
          <w:bottom w:color="93cddc" w:space="0" w:sz="4" w:val="single"/>
        </w:tcBorders>
      </w:tcPr>
    </w:tblStylePr>
    <w:tblStylePr w:type="seCell">
      <w:tblPr/>
      <w:tcPr>
        <w:tcBorders>
          <w:top w:color="93cddc" w:space="0" w:sz="4" w:val="single"/>
        </w:tcBorders>
      </w:tcPr>
    </w:tblStylePr>
    <w:tblStylePr w:type="swCell">
      <w:tblPr/>
      <w:tcPr>
        <w:tcBorders>
          <w:top w:color="93cddc" w:space="0" w:sz="4" w:val="single"/>
        </w:tcBorders>
      </w:tcPr>
    </w:tblStyle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2358C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58C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93cddc" w:space="0" w:sz="4" w:val="single"/>
        </w:tcBorders>
      </w:tcPr>
    </w:tblStylePr>
    <w:tblStylePr w:type="nwCell">
      <w:tcPr>
        <w:tcBorders>
          <w:bottom w:color="93cddc" w:space="0" w:sz="4" w:val="single"/>
        </w:tcBorders>
      </w:tcPr>
    </w:tblStylePr>
    <w:tblStylePr w:type="seCell">
      <w:tcPr>
        <w:tcBorders>
          <w:top w:color="93cddc" w:space="0" w:sz="4" w:val="single"/>
        </w:tcBorders>
      </w:tcPr>
    </w:tblStylePr>
    <w:tblStylePr w:type="swCell">
      <w:tcPr>
        <w:tcBorders>
          <w:top w:color="93cddc"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band2Horz">
      <w:tcPr/>
    </w:tblStylePr>
    <w:tblStylePr w:type="band2Vert">
      <w:tcPr/>
    </w:tblStylePr>
    <w:tblStylePr w:type="firstCol">
      <w:pPr>
        <w:jc w:val="right"/>
      </w:pPr>
      <w:rPr>
        <w:i w:val="1"/>
      </w:rPr>
      <w:tcPr>
        <w:shd w:fill="ffffff" w:val="clear"/>
      </w:tcPr>
    </w:tblStylePr>
    <w:tblStylePr w:type="firstRow">
      <w:rPr>
        <w:b w:val="1"/>
      </w:rPr>
      <w:tcPr>
        <w:shd w:fill="ffffff" w:val="clear"/>
      </w:tcPr>
    </w:tblStylePr>
    <w:tblStylePr w:type="lastCol">
      <w:rPr>
        <w:i w:val="1"/>
      </w:rPr>
      <w:tcPr>
        <w:shd w:fill="ffffff" w:val="clea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ictionary.cambridge.org/dictionary/english/reflexivity"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Open-ended_question#:~:text=An%20open%2Dended%20question%20is,already%20known%20to%20the%20questione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amilytransitionplace.ca/wp-content/uploads/2016/08/WHAT-IS-A-HEALTHY-RELATIONSHIP-Edited.pdf" TargetMode="External"/><Relationship Id="rId8" Type="http://schemas.openxmlformats.org/officeDocument/2006/relationships/hyperlink" Target="https://www.monas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CbK+oQyrAYhw4ex+RVB+U5fhQ==">AMUW2mXDEqyFrNnc9zYQvLKVvxPiZOk9CJWV0xnbrlR8ogbVIkFZvB9LrKyVkfqPSAbav1KRR16dDMYPKYXlhxTImsF/OwkYpQ6HcLlVTAFKjuqtBxBkPUDBYN8wsWOHhOLA8O688+Ja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2020-07-07T21:07:00Z</dcterms:created>
  <dc:creator>Yasifina Somji</dc:creator>
</cp:coreProperties>
</file>